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4F881" w14:textId="6E361C28" w:rsidR="00EF3CF0" w:rsidRPr="00D601FE" w:rsidRDefault="00EF3CF0" w:rsidP="00EF3CF0">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63812" w:rsidRPr="00063812">
        <w:rPr>
          <w:rFonts w:ascii="Arial" w:eastAsiaTheme="minorEastAsia" w:hAnsi="Arial" w:cs="Arial"/>
          <w:b/>
          <w:bCs/>
        </w:rPr>
        <w:t>R1-2207402</w:t>
      </w:r>
    </w:p>
    <w:p w14:paraId="6B0E43DA" w14:textId="77777777" w:rsidR="00EF3CF0" w:rsidRDefault="00EF3CF0" w:rsidP="00EF3CF0">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1D4DFDFB" w14:textId="77777777" w:rsidR="00EF3CF0" w:rsidRPr="00023B41" w:rsidRDefault="00EF3CF0" w:rsidP="00EF3CF0">
      <w:pPr>
        <w:tabs>
          <w:tab w:val="center" w:pos="4536"/>
          <w:tab w:val="right" w:pos="8280"/>
          <w:tab w:val="right" w:pos="9639"/>
        </w:tabs>
        <w:ind w:right="2"/>
        <w:rPr>
          <w:rFonts w:ascii="Arial" w:hAnsi="Arial" w:cs="Arial"/>
          <w:b/>
          <w:bCs/>
          <w:sz w:val="28"/>
        </w:rPr>
      </w:pPr>
    </w:p>
    <w:p w14:paraId="54153C5B" w14:textId="77777777" w:rsidR="00EF3CF0" w:rsidRPr="000956CC" w:rsidRDefault="00EF3CF0" w:rsidP="00EF3CF0">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DB95569" w14:textId="01062BF3" w:rsidR="00EF3CF0" w:rsidRPr="006C4B73" w:rsidRDefault="00EF3CF0" w:rsidP="00EF3CF0">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o</w:t>
      </w:r>
      <w:r w:rsidRPr="00A74D0C">
        <w:rPr>
          <w:sz w:val="24"/>
          <w:lang w:val="en-US"/>
        </w:rPr>
        <w:t>ther aspects on AI/ML for CSI feedback enhancement</w:t>
      </w:r>
    </w:p>
    <w:bookmarkEnd w:id="1"/>
    <w:bookmarkEnd w:id="2"/>
    <w:bookmarkEnd w:id="3"/>
    <w:bookmarkEnd w:id="4"/>
    <w:p w14:paraId="5A0E7BA1" w14:textId="67548D63" w:rsidR="00EF3CF0" w:rsidRPr="00CE448F" w:rsidRDefault="00EF3CF0" w:rsidP="00EF3CF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Pr>
          <w:sz w:val="24"/>
          <w:lang w:val="en-US" w:eastAsia="ja-JP"/>
        </w:rPr>
        <w:t>9.2.2.2</w:t>
      </w:r>
    </w:p>
    <w:p w14:paraId="78A9AB33" w14:textId="77777777" w:rsidR="00EF3CF0" w:rsidRPr="00ED55BD" w:rsidRDefault="00EF3CF0" w:rsidP="00EF3CF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Requirements and testing frameworks to validate AI/ML based performance enhancements and ensuring that UE and </w:t>
                            </w:r>
                            <w:proofErr w:type="spellStart"/>
                            <w:r w:rsidRPr="007A45DB">
                              <w:rPr>
                                <w:rFonts w:eastAsiaTheme="minorEastAsia" w:cs="Times"/>
                                <w:bCs/>
                                <w:color w:val="000000"/>
                                <w:sz w:val="21"/>
                                <w:szCs w:val="21"/>
                              </w:rPr>
                              <w:t>gNB</w:t>
                            </w:r>
                            <w:proofErr w:type="spellEnd"/>
                            <w:r w:rsidRPr="007A45DB">
                              <w:rPr>
                                <w:rFonts w:eastAsiaTheme="minorEastAsia" w:cs="Times"/>
                                <w:bCs/>
                                <w:color w:val="000000"/>
                                <w:sz w:val="21"/>
                                <w:szCs w:val="21"/>
                              </w:rPr>
                              <w:t xml:space="preserve">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7A45DB">
                      <w:pPr>
                        <w:numPr>
                          <w:ilvl w:val="0"/>
                          <w:numId w:val="42"/>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sidRPr="007A45DB">
                        <w:rPr>
                          <w:rFonts w:eastAsiaTheme="minorEastAsia" w:cs="Times"/>
                          <w:bCs/>
                          <w:color w:val="000000"/>
                          <w:sz w:val="21"/>
                          <w:szCs w:val="21"/>
                        </w:rPr>
                        <w:t>validation</w:t>
                      </w:r>
                      <w:proofErr w:type="gramEnd"/>
                      <w:r w:rsidRPr="007A45DB">
                        <w:rPr>
                          <w:rFonts w:eastAsiaTheme="minorEastAsia" w:cs="Times"/>
                          <w:bCs/>
                          <w:color w:val="000000"/>
                          <w:sz w:val="21"/>
                          <w:szCs w:val="21"/>
                        </w:rPr>
                        <w:t xml:space="preserve"> and test for the selected use cases</w:t>
                      </w:r>
                    </w:p>
                    <w:p w14:paraId="5649F70F"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w:t>
                      </w:r>
                      <w:proofErr w:type="gramStart"/>
                      <w:r w:rsidRPr="007A45DB">
                        <w:rPr>
                          <w:rFonts w:eastAsiaTheme="minorEastAsia" w:cs="Times"/>
                          <w:bCs/>
                          <w:color w:val="000000"/>
                          <w:sz w:val="21"/>
                          <w:szCs w:val="21"/>
                        </w:rPr>
                        <w:t>),  and</w:t>
                      </w:r>
                      <w:proofErr w:type="gramEnd"/>
                      <w:r w:rsidRPr="007A45DB">
                        <w:rPr>
                          <w:rFonts w:eastAsiaTheme="minorEastAsia" w:cs="Times"/>
                          <w:bCs/>
                          <w:color w:val="000000"/>
                          <w:sz w:val="21"/>
                          <w:szCs w:val="21"/>
                        </w:rPr>
                        <w:t xml:space="preserve"> management of data and AI/ML model, per RAN1 input </w:t>
                      </w:r>
                    </w:p>
                    <w:p w14:paraId="75D3035C"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7A45DB">
                      <w:pPr>
                        <w:numPr>
                          <w:ilvl w:val="1"/>
                          <w:numId w:val="41"/>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7A45DB">
                      <w:pPr>
                        <w:numPr>
                          <w:ilvl w:val="2"/>
                          <w:numId w:val="41"/>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5"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5"/>
    </w:p>
    <w:p w14:paraId="0DDCE2F2" w14:textId="40B919F3"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74D0C" w:rsidRPr="00A74D0C">
        <w:rPr>
          <w:rFonts w:eastAsia="ＭＳ 明朝"/>
          <w:b/>
          <w:bCs/>
          <w:szCs w:val="24"/>
          <w:lang w:val="en-US"/>
        </w:rPr>
        <w:t>sub use-cases and potential specification impacts on AI/ML for CSI feedback enhancements</w:t>
      </w:r>
    </w:p>
    <w:p w14:paraId="37828EE6" w14:textId="0D6B1194" w:rsidR="005175DD" w:rsidRPr="005175DD" w:rsidRDefault="005175DD" w:rsidP="005175DD">
      <w:pPr>
        <w:pStyle w:val="2"/>
        <w:numPr>
          <w:ilvl w:val="1"/>
          <w:numId w:val="6"/>
        </w:numPr>
        <w:jc w:val="both"/>
        <w:rPr>
          <w:b/>
          <w:bCs/>
          <w:sz w:val="22"/>
          <w:szCs w:val="22"/>
          <w:lang w:val="en-US"/>
        </w:rPr>
      </w:pPr>
      <w:r>
        <w:rPr>
          <w:b/>
          <w:bCs/>
          <w:sz w:val="22"/>
          <w:szCs w:val="22"/>
          <w:lang w:val="en-US"/>
        </w:rPr>
        <w:t>Representative</w:t>
      </w:r>
      <w:r w:rsidR="00BB2F73">
        <w:rPr>
          <w:b/>
          <w:bCs/>
          <w:sz w:val="22"/>
          <w:szCs w:val="22"/>
          <w:lang w:val="en-US"/>
        </w:rPr>
        <w:t xml:space="preserve"> sub use-cases</w:t>
      </w:r>
    </w:p>
    <w:p w14:paraId="2D89B99A" w14:textId="3E4C8E47"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RAN1#94-e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7BBD21B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p w14:paraId="4B3EDF6B" w14:textId="425C466D" w:rsidR="000F7BFF" w:rsidRPr="00AF31AD" w:rsidRDefault="000F7BFF" w:rsidP="005175DD">
                            <w:pPr>
                              <w:overflowPunct w:val="0"/>
                              <w:autoSpaceDE w:val="0"/>
                              <w:autoSpaceDN w:val="0"/>
                              <w:adjustRightInd w:val="0"/>
                              <w:textAlignment w:val="baseline"/>
                              <w:rPr>
                                <w:bCs/>
                                <w:szCs w:val="21"/>
                              </w:rPr>
                            </w:pPr>
                            <w:r w:rsidRPr="00AF31AD">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7BBD21BB" w14:textId="77777777" w:rsidR="005175DD" w:rsidRPr="005175DD" w:rsidRDefault="005175DD" w:rsidP="005175DD">
                      <w:pPr>
                        <w:numPr>
                          <w:ilvl w:val="0"/>
                          <w:numId w:val="43"/>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p w14:paraId="4B3EDF6B" w14:textId="425C466D" w:rsidR="000F7BFF" w:rsidRPr="00AF31AD" w:rsidRDefault="000F7BFF" w:rsidP="005175DD">
                      <w:pPr>
                        <w:overflowPunct w:val="0"/>
                        <w:autoSpaceDE w:val="0"/>
                        <w:autoSpaceDN w:val="0"/>
                        <w:adjustRightInd w:val="0"/>
                        <w:textAlignment w:val="baseline"/>
                        <w:rPr>
                          <w:bCs/>
                          <w:szCs w:val="21"/>
                        </w:rPr>
                      </w:pPr>
                      <w:r w:rsidRPr="00AF31AD">
                        <w:rPr>
                          <w:rStyle w:val="normaltextrun"/>
                          <w:color w:val="000000"/>
                          <w:szCs w:val="21"/>
                          <w:shd w:val="clear" w:color="auto" w:fill="FFFFFF"/>
                        </w:rPr>
                        <w:t xml:space="preserve"> </w:t>
                      </w:r>
                    </w:p>
                  </w:txbxContent>
                </v:textbox>
                <w10:anchorlock/>
              </v:shape>
            </w:pict>
          </mc:Fallback>
        </mc:AlternateContent>
      </w:r>
    </w:p>
    <w:p w14:paraId="5B88387D" w14:textId="249AA458"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6D109B">
        <w:rPr>
          <w:sz w:val="22"/>
        </w:rPr>
        <w:t>CSI compression with two-sided models</w:t>
      </w:r>
      <w:r w:rsidRPr="003F5DCB">
        <w:rPr>
          <w:sz w:val="22"/>
        </w:rPr>
        <w:t xml:space="preserve">, UE calculates </w:t>
      </w:r>
      <w:r w:rsidRPr="003F5DCB">
        <w:rPr>
          <w:sz w:val="22"/>
        </w:rPr>
        <w:lastRenderedPageBreak/>
        <w:t xml:space="preserve">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encoder of inputs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7A9038EB" w14:textId="7114100D" w:rsidR="005175DD" w:rsidRDefault="00BB2F73" w:rsidP="000B5EBF">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5175DD">
        <w:rPr>
          <w:sz w:val="22"/>
          <w:szCs w:val="22"/>
          <w:lang w:val="en-US"/>
        </w:rPr>
        <w:t>3</w:t>
      </w:r>
      <w:r w:rsidR="00CA131C">
        <w:rPr>
          <w:sz w:val="22"/>
          <w:szCs w:val="22"/>
          <w:lang w:val="en-US"/>
        </w:rPr>
        <w:t>]</w:t>
      </w:r>
      <w:r>
        <w:rPr>
          <w:sz w:val="22"/>
          <w:szCs w:val="22"/>
          <w:lang w:val="en-US"/>
        </w:rPr>
        <w:t xml:space="preserve">. </w:t>
      </w:r>
      <w:r w:rsidR="005175DD">
        <w:rPr>
          <w:sz w:val="22"/>
          <w:szCs w:val="22"/>
          <w:lang w:val="en-US"/>
        </w:rPr>
        <w:t xml:space="preserve">In addition to spatial-frequency domain CSI compression, other sub use cases were proposed with the expected gain at </w:t>
      </w:r>
      <w:r w:rsidR="00CE0B18">
        <w:rPr>
          <w:sz w:val="22"/>
          <w:szCs w:val="22"/>
          <w:lang w:val="en-US"/>
        </w:rPr>
        <w:t xml:space="preserve">the </w:t>
      </w:r>
      <w:r w:rsidR="005175DD">
        <w:rPr>
          <w:sz w:val="22"/>
          <w:szCs w:val="22"/>
          <w:lang w:val="en-US"/>
        </w:rPr>
        <w:t>RAN1#109-e</w:t>
      </w:r>
      <w:r w:rsidR="00CE0B18">
        <w:rPr>
          <w:sz w:val="22"/>
          <w:szCs w:val="22"/>
          <w:lang w:val="en-US"/>
        </w:rPr>
        <w:t xml:space="preserve"> meeting</w:t>
      </w:r>
      <w:r w:rsidR="005175DD">
        <w:rPr>
          <w:sz w:val="22"/>
          <w:szCs w:val="22"/>
          <w:lang w:val="en-US"/>
        </w:rPr>
        <w:t xml:space="preserve">. However, some negative views were observed in all sub use cases other than spatial-frequency domain CSI compression at </w:t>
      </w:r>
      <w:r w:rsidR="00CE0B18">
        <w:rPr>
          <w:sz w:val="22"/>
          <w:szCs w:val="22"/>
          <w:lang w:val="en-US"/>
        </w:rPr>
        <w:t xml:space="preserve">the </w:t>
      </w:r>
      <w:r w:rsidR="005175DD">
        <w:rPr>
          <w:sz w:val="22"/>
          <w:szCs w:val="22"/>
          <w:lang w:val="en-US"/>
        </w:rPr>
        <w:t>RAN1#109-e</w:t>
      </w:r>
      <w:r w:rsidR="00CE0B18">
        <w:rPr>
          <w:sz w:val="22"/>
          <w:szCs w:val="22"/>
          <w:lang w:val="en-US"/>
        </w:rPr>
        <w:t xml:space="preserve"> meeting</w:t>
      </w:r>
      <w:r w:rsidR="005175DD">
        <w:rPr>
          <w:sz w:val="22"/>
          <w:szCs w:val="22"/>
          <w:lang w:val="en-US"/>
        </w:rPr>
        <w:t xml:space="preserve">. Hence, given that time is limited </w:t>
      </w:r>
      <w:r w:rsidR="00CE0B18">
        <w:rPr>
          <w:sz w:val="22"/>
          <w:szCs w:val="22"/>
          <w:lang w:val="en-US"/>
        </w:rPr>
        <w:t xml:space="preserve">for </w:t>
      </w:r>
      <w:r w:rsidR="005175DD">
        <w:rPr>
          <w:sz w:val="22"/>
          <w:szCs w:val="22"/>
          <w:lang w:val="en-US"/>
        </w:rPr>
        <w:t xml:space="preserve">finalizing sub use cases, we would rather prioritize spatial-frequency domain CSI compression in this agenda than other sub use cases. </w:t>
      </w:r>
    </w:p>
    <w:p w14:paraId="42D04F0D" w14:textId="220C5A03" w:rsidR="00BB2F73" w:rsidRPr="0088133A" w:rsidRDefault="00BB2F73" w:rsidP="00BB2F73">
      <w:pPr>
        <w:spacing w:afterLines="50" w:after="120"/>
        <w:jc w:val="both"/>
        <w:rPr>
          <w:sz w:val="22"/>
          <w:szCs w:val="22"/>
        </w:rPr>
      </w:pPr>
      <w:bookmarkStart w:id="6" w:name="_Hlk100763608"/>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005175DD" w:rsidRPr="005175DD">
        <w:rPr>
          <w:rFonts w:eastAsia="游明朝"/>
          <w:b/>
          <w:sz w:val="22"/>
          <w:szCs w:val="22"/>
        </w:rPr>
        <w:t xml:space="preserve">Prioritize the discussion of spatial-frequency </w:t>
      </w:r>
      <w:r w:rsidR="005175DD">
        <w:rPr>
          <w:rFonts w:eastAsia="游明朝"/>
          <w:b/>
          <w:sz w:val="22"/>
          <w:szCs w:val="22"/>
        </w:rPr>
        <w:t xml:space="preserve">domain </w:t>
      </w:r>
      <w:r w:rsidR="005175DD" w:rsidRPr="005175DD">
        <w:rPr>
          <w:rFonts w:eastAsia="游明朝"/>
          <w:b/>
          <w:sz w:val="22"/>
          <w:szCs w:val="22"/>
        </w:rPr>
        <w:t>CSI compression from other sub-use case</w:t>
      </w:r>
      <w:r w:rsidR="005175DD">
        <w:rPr>
          <w:rFonts w:eastAsia="游明朝"/>
          <w:b/>
          <w:sz w:val="22"/>
          <w:szCs w:val="22"/>
        </w:rPr>
        <w:t xml:space="preserve"> in 9.2.2.</w:t>
      </w:r>
    </w:p>
    <w:bookmarkEnd w:id="6"/>
    <w:p w14:paraId="06BBDD02" w14:textId="7580A466" w:rsidR="005175DD" w:rsidRDefault="005175DD" w:rsidP="00BB2F73">
      <w:pPr>
        <w:spacing w:afterLines="50" w:after="120"/>
        <w:jc w:val="both"/>
        <w:rPr>
          <w:sz w:val="22"/>
          <w:szCs w:val="22"/>
        </w:rPr>
      </w:pPr>
      <w:r>
        <w:rPr>
          <w:sz w:val="22"/>
        </w:rPr>
        <w:t>In the subsequent sections, we discuss the potential specification impacts of spatial-frequency domain CSI compression.</w:t>
      </w:r>
    </w:p>
    <w:p w14:paraId="0C8C3F87" w14:textId="77777777" w:rsidR="005175DD" w:rsidRPr="005175DD" w:rsidRDefault="005175DD" w:rsidP="00BB2F73">
      <w:pPr>
        <w:spacing w:afterLines="50" w:after="120"/>
        <w:jc w:val="both"/>
        <w:rPr>
          <w:sz w:val="22"/>
          <w:szCs w:val="22"/>
        </w:rPr>
      </w:pPr>
    </w:p>
    <w:p w14:paraId="39C827C0" w14:textId="36B7E8A7" w:rsidR="00C07D69" w:rsidRPr="00E26B9C" w:rsidRDefault="005175DD" w:rsidP="00C07D69">
      <w:pPr>
        <w:pStyle w:val="2"/>
        <w:numPr>
          <w:ilvl w:val="1"/>
          <w:numId w:val="6"/>
        </w:numPr>
        <w:jc w:val="both"/>
        <w:rPr>
          <w:b/>
          <w:bCs/>
          <w:sz w:val="22"/>
          <w:szCs w:val="22"/>
          <w:lang w:val="en-US"/>
        </w:rPr>
      </w:pPr>
      <w:r>
        <w:rPr>
          <w:b/>
          <w:bCs/>
          <w:sz w:val="22"/>
          <w:szCs w:val="22"/>
          <w:lang w:val="en-US"/>
        </w:rPr>
        <w:t>Inputs of encoder / Outputs of decoder</w:t>
      </w:r>
    </w:p>
    <w:p w14:paraId="2E86D556" w14:textId="13CDCB95" w:rsidR="005175DD" w:rsidRDefault="006D109B" w:rsidP="00536BF5">
      <w:pPr>
        <w:spacing w:afterLines="50" w:after="120"/>
        <w:jc w:val="both"/>
        <w:rPr>
          <w:bCs/>
          <w:sz w:val="22"/>
          <w:szCs w:val="22"/>
          <w:lang w:val="en-US"/>
        </w:rPr>
      </w:pPr>
      <w:r>
        <w:rPr>
          <w:bCs/>
          <w:sz w:val="22"/>
          <w:szCs w:val="22"/>
          <w:lang w:val="en-US"/>
        </w:rPr>
        <w:t xml:space="preserve">In this contribution, the </w:t>
      </w:r>
      <w:r w:rsidR="00682B75">
        <w:rPr>
          <w:bCs/>
          <w:sz w:val="22"/>
          <w:szCs w:val="22"/>
          <w:lang w:val="en-US"/>
        </w:rPr>
        <w:t xml:space="preserve">inputs of </w:t>
      </w:r>
      <w:r>
        <w:rPr>
          <w:bCs/>
          <w:sz w:val="22"/>
          <w:szCs w:val="22"/>
          <w:lang w:val="en-US"/>
        </w:rPr>
        <w:t xml:space="preserve">encoder and outputs of decoder are assumed to be the same. At </w:t>
      </w:r>
      <w:r w:rsidR="00682B75">
        <w:rPr>
          <w:bCs/>
          <w:sz w:val="22"/>
          <w:szCs w:val="22"/>
          <w:lang w:val="en-US"/>
        </w:rPr>
        <w:t xml:space="preserve">the </w:t>
      </w:r>
      <w:r>
        <w:rPr>
          <w:bCs/>
          <w:sz w:val="22"/>
          <w:szCs w:val="22"/>
          <w:lang w:val="en-US"/>
        </w:rPr>
        <w:t>RAN1#109-e</w:t>
      </w:r>
      <w:r w:rsidR="00682B75">
        <w:rPr>
          <w:bCs/>
          <w:sz w:val="22"/>
          <w:szCs w:val="22"/>
          <w:lang w:val="en-US"/>
        </w:rPr>
        <w:t xml:space="preserve"> meeting</w:t>
      </w:r>
      <w:r>
        <w:rPr>
          <w:bCs/>
          <w:sz w:val="22"/>
          <w:szCs w:val="22"/>
          <w:lang w:val="en-US"/>
        </w:rPr>
        <w:t>, two CSI type</w:t>
      </w:r>
      <w:r w:rsidR="00682B75">
        <w:rPr>
          <w:bCs/>
          <w:sz w:val="22"/>
          <w:szCs w:val="22"/>
          <w:lang w:val="en-US"/>
        </w:rPr>
        <w:t>s</w:t>
      </w:r>
      <w:r>
        <w:rPr>
          <w:bCs/>
          <w:sz w:val="22"/>
          <w:szCs w:val="22"/>
          <w:lang w:val="en-US"/>
        </w:rPr>
        <w:t xml:space="preserve"> were proposed a</w:t>
      </w:r>
      <w:r w:rsidR="005175DD">
        <w:rPr>
          <w:bCs/>
          <w:sz w:val="22"/>
          <w:szCs w:val="22"/>
          <w:lang w:val="en-US"/>
        </w:rPr>
        <w:t>s the input of encoders and the output of model inference by decoders</w:t>
      </w:r>
      <w:r>
        <w:rPr>
          <w:bCs/>
          <w:sz w:val="22"/>
          <w:szCs w:val="22"/>
          <w:lang w:val="en-US"/>
        </w:rPr>
        <w:t xml:space="preserve"> </w:t>
      </w:r>
      <w:r w:rsidR="005175DD">
        <w:rPr>
          <w:bCs/>
          <w:sz w:val="22"/>
          <w:szCs w:val="22"/>
          <w:lang w:val="en-US"/>
        </w:rPr>
        <w:t xml:space="preserve">as follows: channel matrix and eigenvector(s) [4]. </w:t>
      </w:r>
    </w:p>
    <w:p w14:paraId="7F06418B" w14:textId="47515C1F" w:rsidR="005175DD" w:rsidRDefault="005175DD" w:rsidP="00536BF5">
      <w:pPr>
        <w:spacing w:afterLines="50" w:after="120"/>
        <w:jc w:val="both"/>
        <w:rPr>
          <w:bCs/>
          <w:sz w:val="22"/>
          <w:szCs w:val="22"/>
          <w:lang w:val="en-US"/>
        </w:rPr>
      </w:pPr>
      <w:r w:rsidRPr="003F5DCB">
        <w:rPr>
          <w:rFonts w:eastAsia="SimSun"/>
          <w:noProof/>
        </w:rPr>
        <mc:AlternateContent>
          <mc:Choice Requires="wps">
            <w:drawing>
              <wp:inline distT="0" distB="0" distL="0" distR="0" wp14:anchorId="1747DD05" wp14:editId="1B4756C8">
                <wp:extent cx="6332220" cy="856140"/>
                <wp:effectExtent l="0" t="0" r="1143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61C7E44A" w14:textId="77777777" w:rsidR="005175DD" w:rsidRPr="005175DD" w:rsidRDefault="005175DD" w:rsidP="005175DD">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4C8DD6B4" w14:textId="77777777" w:rsidR="005175DD" w:rsidRPr="005175DD" w:rsidRDefault="005175DD" w:rsidP="005175DD">
                            <w:pPr>
                              <w:rPr>
                                <w:rFonts w:ascii="Times" w:eastAsia="Batang" w:hAnsi="Times"/>
                                <w:sz w:val="20"/>
                                <w:szCs w:val="24"/>
                                <w:lang w:eastAsia="x-none"/>
                              </w:rPr>
                            </w:pPr>
                            <w:r w:rsidRPr="005175DD">
                              <w:rPr>
                                <w:rFonts w:ascii="Times" w:eastAsia="Batang" w:hAnsi="Times"/>
                                <w:sz w:val="20"/>
                                <w:szCs w:val="24"/>
                                <w:lang w:eastAsia="x-none"/>
                              </w:rPr>
                              <w:t>For the evaluation of the AI/ML based CSI compression sub use cases, companies are encouraged to report the details of their models, including:</w:t>
                            </w:r>
                          </w:p>
                          <w:p w14:paraId="78729FD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structure of the AI/ML model, e.g., type (CNN, RNN, Transformer, Inception, …), the number of layers, branches, real valued or complex valued parameters, etc.</w:t>
                            </w:r>
                          </w:p>
                          <w:p w14:paraId="606ADCE3"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input CSI type, e.g., raw channel matrix estimated by UE, eigenvector(s) of the raw channel matrix estimated by UE, etc.</w:t>
                            </w:r>
                          </w:p>
                          <w:p w14:paraId="7EA8CBF3" w14:textId="77777777" w:rsidR="005175DD" w:rsidRPr="005175DD" w:rsidRDefault="005175DD" w:rsidP="005175DD">
                            <w:pPr>
                              <w:numPr>
                                <w:ilvl w:val="1"/>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 xml:space="preserve">FFS: the input CSI is obtained from the channel with or without </w:t>
                            </w:r>
                            <w:proofErr w:type="spellStart"/>
                            <w:r w:rsidRPr="005175DD">
                              <w:rPr>
                                <w:rFonts w:eastAsia="SimSun"/>
                                <w:sz w:val="20"/>
                              </w:rPr>
                              <w:t>analog</w:t>
                            </w:r>
                            <w:proofErr w:type="spellEnd"/>
                            <w:r w:rsidRPr="005175DD">
                              <w:rPr>
                                <w:rFonts w:eastAsia="SimSun"/>
                                <w:sz w:val="20"/>
                              </w:rPr>
                              <w:t xml:space="preserve"> BF</w:t>
                            </w:r>
                          </w:p>
                          <w:p w14:paraId="2CA5212A"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output CSI type, e.g., channel matrix, eigenvector(s), etc.</w:t>
                            </w:r>
                          </w:p>
                          <w:p w14:paraId="55F613B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Data pre-processing/post-processing</w:t>
                            </w:r>
                          </w:p>
                          <w:p w14:paraId="5C5F0395"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Loss function</w:t>
                            </w:r>
                          </w:p>
                          <w:p w14:paraId="139CCC8A" w14:textId="3F70431E"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Others are not precluded</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747DD05" id="_x0000_s1028"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HwS&#10;WuAUAgAAJgQAAA4AAAAAAAAAAAAAAAAALgIAAGRycy9lMm9Eb2MueG1sUEsBAi0AFAAGAAgAAAAh&#10;AK/wTJLcAAAABQEAAA8AAAAAAAAAAAAAAAAAbgQAAGRycy9kb3ducmV2LnhtbFBLBQYAAAAABAAE&#10;APMAAAB3BQAAAAA=&#10;">
                <v:textbox style="mso-fit-shape-to-text:t">
                  <w:txbxContent>
                    <w:p w14:paraId="61C7E44A" w14:textId="77777777" w:rsidR="005175DD" w:rsidRPr="005175DD" w:rsidRDefault="005175DD" w:rsidP="005175DD">
                      <w:pPr>
                        <w:rPr>
                          <w:rFonts w:ascii="Times" w:eastAsia="Batang" w:hAnsi="Times"/>
                          <w:sz w:val="20"/>
                          <w:szCs w:val="24"/>
                          <w:highlight w:val="green"/>
                          <w:lang w:eastAsia="x-none"/>
                        </w:rPr>
                      </w:pPr>
                      <w:r w:rsidRPr="005175DD">
                        <w:rPr>
                          <w:rFonts w:ascii="Times" w:eastAsia="Batang" w:hAnsi="Times"/>
                          <w:sz w:val="20"/>
                          <w:szCs w:val="24"/>
                          <w:highlight w:val="green"/>
                          <w:lang w:eastAsia="x-none"/>
                        </w:rPr>
                        <w:t>Agreement</w:t>
                      </w:r>
                    </w:p>
                    <w:p w14:paraId="4C8DD6B4" w14:textId="77777777" w:rsidR="005175DD" w:rsidRPr="005175DD" w:rsidRDefault="005175DD" w:rsidP="005175DD">
                      <w:pPr>
                        <w:rPr>
                          <w:rFonts w:ascii="Times" w:eastAsia="Batang" w:hAnsi="Times"/>
                          <w:sz w:val="20"/>
                          <w:szCs w:val="24"/>
                          <w:lang w:eastAsia="x-none"/>
                        </w:rPr>
                      </w:pPr>
                      <w:r w:rsidRPr="005175DD">
                        <w:rPr>
                          <w:rFonts w:ascii="Times" w:eastAsia="Batang" w:hAnsi="Times"/>
                          <w:sz w:val="20"/>
                          <w:szCs w:val="24"/>
                          <w:lang w:eastAsia="x-none"/>
                        </w:rPr>
                        <w:t>For the evaluation of the AI/ML based CSI compression sub use cases, companies are encouraged to report the details of their models, including:</w:t>
                      </w:r>
                    </w:p>
                    <w:p w14:paraId="78729FD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structure of the AI/ML model, e.g., type (CNN, RNN, Transformer, Inception, …), the number of layers, branches, real valued or complex valued parameters, etc.</w:t>
                      </w:r>
                    </w:p>
                    <w:p w14:paraId="606ADCE3"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input CSI type, e.g., raw channel matrix estimated by UE, eigenvector(s) of the raw channel matrix estimated by UE, etc.</w:t>
                      </w:r>
                    </w:p>
                    <w:p w14:paraId="7EA8CBF3" w14:textId="77777777" w:rsidR="005175DD" w:rsidRPr="005175DD" w:rsidRDefault="005175DD" w:rsidP="005175DD">
                      <w:pPr>
                        <w:numPr>
                          <w:ilvl w:val="1"/>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 xml:space="preserve">FFS: the input CSI is obtained from the channel with or without </w:t>
                      </w:r>
                      <w:proofErr w:type="spellStart"/>
                      <w:r w:rsidRPr="005175DD">
                        <w:rPr>
                          <w:rFonts w:eastAsia="SimSun"/>
                          <w:sz w:val="20"/>
                        </w:rPr>
                        <w:t>analog</w:t>
                      </w:r>
                      <w:proofErr w:type="spellEnd"/>
                      <w:r w:rsidRPr="005175DD">
                        <w:rPr>
                          <w:rFonts w:eastAsia="SimSun"/>
                          <w:sz w:val="20"/>
                        </w:rPr>
                        <w:t xml:space="preserve"> BF</w:t>
                      </w:r>
                    </w:p>
                    <w:p w14:paraId="2CA5212A"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The output CSI type, e.g., channel matrix, eigenvector(s), etc.</w:t>
                      </w:r>
                    </w:p>
                    <w:p w14:paraId="55F613B6"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Data pre-processing/post-processing</w:t>
                      </w:r>
                    </w:p>
                    <w:p w14:paraId="5C5F0395" w14:textId="77777777"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sz w:val="20"/>
                        </w:rPr>
                      </w:pPr>
                      <w:r w:rsidRPr="005175DD">
                        <w:rPr>
                          <w:rFonts w:eastAsia="SimSun"/>
                          <w:sz w:val="20"/>
                        </w:rPr>
                        <w:t>Loss function</w:t>
                      </w:r>
                    </w:p>
                    <w:p w14:paraId="139CCC8A" w14:textId="3F70431E" w:rsidR="005175DD" w:rsidRPr="005175DD" w:rsidRDefault="005175DD" w:rsidP="005175DD">
                      <w:pPr>
                        <w:numPr>
                          <w:ilvl w:val="0"/>
                          <w:numId w:val="44"/>
                        </w:numPr>
                        <w:overflowPunct w:val="0"/>
                        <w:autoSpaceDE w:val="0"/>
                        <w:autoSpaceDN w:val="0"/>
                        <w:adjustRightInd w:val="0"/>
                        <w:spacing w:after="180"/>
                        <w:contextualSpacing/>
                        <w:textAlignment w:val="baseline"/>
                        <w:rPr>
                          <w:rFonts w:eastAsia="SimSun" w:hint="eastAsia"/>
                          <w:sz w:val="20"/>
                        </w:rPr>
                      </w:pPr>
                      <w:r w:rsidRPr="005175DD">
                        <w:rPr>
                          <w:rFonts w:eastAsia="SimSun"/>
                          <w:sz w:val="20"/>
                        </w:rPr>
                        <w:t>Others are not precluded</w:t>
                      </w:r>
                    </w:p>
                  </w:txbxContent>
                </v:textbox>
                <w10:anchorlock/>
              </v:shape>
            </w:pict>
          </mc:Fallback>
        </mc:AlternateContent>
      </w:r>
    </w:p>
    <w:p w14:paraId="713E4D3D" w14:textId="4F4634A0" w:rsidR="005175DD" w:rsidRDefault="005175DD" w:rsidP="005175DD">
      <w:pPr>
        <w:spacing w:afterLines="50" w:after="120"/>
        <w:rPr>
          <w:bCs/>
          <w:sz w:val="22"/>
          <w:szCs w:val="22"/>
          <w:lang w:val="en-US"/>
        </w:rPr>
      </w:pPr>
      <w:r>
        <w:rPr>
          <w:bCs/>
          <w:sz w:val="22"/>
          <w:szCs w:val="22"/>
          <w:lang w:val="en-US"/>
        </w:rPr>
        <w:t xml:space="preserve">The information related to channel matrix or eigenvector(s) </w:t>
      </w:r>
      <w:r w:rsidR="006D109B">
        <w:rPr>
          <w:bCs/>
          <w:sz w:val="22"/>
          <w:szCs w:val="22"/>
          <w:lang w:val="en-US"/>
        </w:rPr>
        <w:t>has been</w:t>
      </w:r>
      <w:r>
        <w:rPr>
          <w:bCs/>
          <w:sz w:val="22"/>
          <w:szCs w:val="22"/>
          <w:lang w:val="en-US"/>
        </w:rPr>
        <w:t xml:space="preserve"> already specified as PMI in the specification. However, PMI is not qualified to be the inputs and outputs of CSI compression, because PMI was designed to reduce the overhead of CSI report and some channel information is lost to represent </w:t>
      </w:r>
      <w:r>
        <w:rPr>
          <w:rFonts w:hint="eastAsia"/>
          <w:bCs/>
          <w:sz w:val="22"/>
          <w:szCs w:val="22"/>
          <w:lang w:val="en-US"/>
        </w:rPr>
        <w:t>P</w:t>
      </w:r>
      <w:r>
        <w:rPr>
          <w:bCs/>
          <w:sz w:val="22"/>
          <w:szCs w:val="22"/>
          <w:lang w:val="en-US"/>
        </w:rPr>
        <w:t xml:space="preserve">MI with bit sequences. If </w:t>
      </w:r>
      <w:r w:rsidR="00107FC9">
        <w:rPr>
          <w:bCs/>
          <w:sz w:val="22"/>
          <w:szCs w:val="22"/>
          <w:lang w:val="en-US"/>
        </w:rPr>
        <w:t xml:space="preserve">PMI is replaced by </w:t>
      </w:r>
      <w:r w:rsidR="006D109B">
        <w:rPr>
          <w:bCs/>
          <w:sz w:val="22"/>
          <w:szCs w:val="22"/>
          <w:lang w:val="en-US"/>
        </w:rPr>
        <w:t>encoded bits based on</w:t>
      </w:r>
      <w:r>
        <w:rPr>
          <w:bCs/>
          <w:sz w:val="22"/>
          <w:szCs w:val="22"/>
          <w:lang w:val="en-US"/>
        </w:rPr>
        <w:t xml:space="preserve"> channel matrix or eigenvector(s), some specification enhancements are necessary. </w:t>
      </w:r>
      <w:r w:rsidR="006D109B">
        <w:rPr>
          <w:bCs/>
          <w:sz w:val="22"/>
          <w:szCs w:val="22"/>
          <w:lang w:val="en-US"/>
        </w:rPr>
        <w:t xml:space="preserve">Also, these </w:t>
      </w:r>
      <w:r>
        <w:rPr>
          <w:bCs/>
          <w:sz w:val="22"/>
          <w:szCs w:val="22"/>
          <w:lang w:val="en-US"/>
        </w:rPr>
        <w:t xml:space="preserve">potential specification impacts </w:t>
      </w:r>
      <w:r w:rsidR="006D109B">
        <w:rPr>
          <w:bCs/>
          <w:sz w:val="22"/>
          <w:szCs w:val="22"/>
          <w:lang w:val="en-US"/>
        </w:rPr>
        <w:t xml:space="preserve">are different according to CSI type </w:t>
      </w:r>
      <w:r w:rsidR="00107FC9">
        <w:rPr>
          <w:bCs/>
          <w:sz w:val="22"/>
          <w:szCs w:val="22"/>
          <w:lang w:val="en-US"/>
        </w:rPr>
        <w:t xml:space="preserve">for </w:t>
      </w:r>
      <w:r w:rsidR="006D109B">
        <w:rPr>
          <w:bCs/>
          <w:sz w:val="22"/>
          <w:szCs w:val="22"/>
          <w:lang w:val="en-US"/>
        </w:rPr>
        <w:t>inputs/outputs. As compatibility with the existing 5G NR is important</w:t>
      </w:r>
      <w:r w:rsidR="00107FC9">
        <w:rPr>
          <w:bCs/>
          <w:sz w:val="22"/>
          <w:szCs w:val="22"/>
          <w:lang w:val="en-US"/>
        </w:rPr>
        <w:t>,</w:t>
      </w:r>
      <w:r w:rsidR="006D109B">
        <w:rPr>
          <w:bCs/>
          <w:sz w:val="22"/>
          <w:szCs w:val="22"/>
          <w:lang w:val="en-US"/>
        </w:rPr>
        <w:t xml:space="preserve"> these expected specification impacts should be considered</w:t>
      </w:r>
      <w:r>
        <w:rPr>
          <w:bCs/>
          <w:sz w:val="22"/>
          <w:szCs w:val="22"/>
          <w:lang w:val="en-US"/>
        </w:rPr>
        <w:t xml:space="preserve"> in CSI type discussion </w:t>
      </w:r>
      <w:r w:rsidR="006D109B">
        <w:rPr>
          <w:bCs/>
          <w:sz w:val="22"/>
          <w:szCs w:val="22"/>
          <w:lang w:val="en-US"/>
        </w:rPr>
        <w:t>as well as the</w:t>
      </w:r>
      <w:r>
        <w:rPr>
          <w:bCs/>
          <w:sz w:val="22"/>
          <w:szCs w:val="22"/>
          <w:lang w:val="en-US"/>
        </w:rPr>
        <w:t xml:space="preserve"> simulation results. Hence, potential specification impacts brought by each CSI type </w:t>
      </w:r>
      <w:r w:rsidR="00107FC9">
        <w:rPr>
          <w:bCs/>
          <w:sz w:val="22"/>
          <w:szCs w:val="22"/>
          <w:lang w:val="en-US"/>
        </w:rPr>
        <w:t xml:space="preserve">for input/output </w:t>
      </w:r>
      <w:r>
        <w:rPr>
          <w:bCs/>
          <w:sz w:val="22"/>
          <w:szCs w:val="22"/>
          <w:lang w:val="en-US"/>
        </w:rPr>
        <w:t xml:space="preserve">should be studied. </w:t>
      </w:r>
    </w:p>
    <w:p w14:paraId="1CCE29F7" w14:textId="535DB5F1" w:rsidR="005175DD" w:rsidRPr="005175DD" w:rsidRDefault="005175DD" w:rsidP="005175DD">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Study the potential specification impacts </w:t>
      </w:r>
      <w:r w:rsidR="00107FC9">
        <w:rPr>
          <w:rFonts w:eastAsia="游明朝"/>
          <w:b/>
          <w:sz w:val="22"/>
          <w:szCs w:val="22"/>
        </w:rPr>
        <w:t>based on</w:t>
      </w:r>
      <w:r>
        <w:rPr>
          <w:rFonts w:eastAsia="游明朝"/>
          <w:b/>
          <w:sz w:val="22"/>
          <w:szCs w:val="22"/>
        </w:rPr>
        <w:t xml:space="preserve"> CSI type </w:t>
      </w:r>
      <w:r w:rsidR="00107FC9">
        <w:rPr>
          <w:rFonts w:eastAsia="游明朝"/>
          <w:b/>
          <w:sz w:val="22"/>
          <w:szCs w:val="22"/>
        </w:rPr>
        <w:t xml:space="preserve">for </w:t>
      </w:r>
      <w:r>
        <w:rPr>
          <w:rFonts w:eastAsia="游明朝"/>
          <w:b/>
          <w:sz w:val="22"/>
          <w:szCs w:val="22"/>
        </w:rPr>
        <w:t xml:space="preserve">input/output. </w:t>
      </w:r>
    </w:p>
    <w:p w14:paraId="6CEF496E" w14:textId="2ADC9457" w:rsidR="005175DD" w:rsidRDefault="005175DD" w:rsidP="005175DD">
      <w:pPr>
        <w:spacing w:afterLines="50" w:after="120"/>
        <w:rPr>
          <w:bCs/>
          <w:sz w:val="22"/>
          <w:szCs w:val="22"/>
          <w:lang w:val="en-US"/>
        </w:rPr>
      </w:pPr>
      <w:r>
        <w:rPr>
          <w:bCs/>
          <w:sz w:val="22"/>
          <w:szCs w:val="22"/>
          <w:lang w:val="en-US"/>
        </w:rPr>
        <w:t>Table 1 summarize</w:t>
      </w:r>
      <w:r w:rsidR="00107FC9">
        <w:rPr>
          <w:bCs/>
          <w:sz w:val="22"/>
          <w:szCs w:val="22"/>
          <w:lang w:val="en-US"/>
        </w:rPr>
        <w:t>s</w:t>
      </w:r>
      <w:r>
        <w:rPr>
          <w:bCs/>
          <w:sz w:val="22"/>
          <w:szCs w:val="22"/>
          <w:lang w:val="en-US"/>
        </w:rPr>
        <w:t xml:space="preserve"> the pros and cons of CSI type</w:t>
      </w:r>
      <w:r w:rsidR="00107FC9">
        <w:rPr>
          <w:bCs/>
          <w:sz w:val="22"/>
          <w:szCs w:val="22"/>
          <w:lang w:val="en-US"/>
        </w:rPr>
        <w:t>s for input/output</w:t>
      </w:r>
      <w:r>
        <w:rPr>
          <w:bCs/>
          <w:sz w:val="22"/>
          <w:szCs w:val="22"/>
          <w:lang w:val="en-US"/>
        </w:rPr>
        <w:t xml:space="preserve">. Since the current CSI reporting only covers information related to precoding matrix, </w:t>
      </w:r>
      <w:r w:rsidR="00107FC9">
        <w:rPr>
          <w:bCs/>
          <w:sz w:val="22"/>
          <w:szCs w:val="22"/>
          <w:lang w:val="en-US"/>
        </w:rPr>
        <w:t xml:space="preserve">there would be </w:t>
      </w:r>
      <w:r w:rsidR="006C1BB2">
        <w:rPr>
          <w:bCs/>
          <w:sz w:val="22"/>
          <w:szCs w:val="22"/>
          <w:lang w:val="en-US"/>
        </w:rPr>
        <w:t>some</w:t>
      </w:r>
      <w:r w:rsidR="00107FC9">
        <w:rPr>
          <w:bCs/>
          <w:sz w:val="22"/>
          <w:szCs w:val="22"/>
          <w:lang w:val="en-US"/>
        </w:rPr>
        <w:t xml:space="preserve"> p</w:t>
      </w:r>
      <w:r w:rsidR="006C1BB2">
        <w:rPr>
          <w:bCs/>
          <w:sz w:val="22"/>
          <w:szCs w:val="22"/>
          <w:lang w:val="en-US"/>
        </w:rPr>
        <w:t>arts</w:t>
      </w:r>
      <w:r w:rsidR="00107FC9">
        <w:rPr>
          <w:bCs/>
          <w:sz w:val="22"/>
          <w:szCs w:val="22"/>
          <w:lang w:val="en-US"/>
        </w:rPr>
        <w:t xml:space="preserve"> that </w:t>
      </w:r>
      <w:r>
        <w:rPr>
          <w:bCs/>
          <w:sz w:val="22"/>
          <w:szCs w:val="22"/>
          <w:lang w:val="en-US"/>
        </w:rPr>
        <w:t xml:space="preserve">existing frameworks can be reused when </w:t>
      </w:r>
      <w:r>
        <w:rPr>
          <w:bCs/>
          <w:sz w:val="22"/>
          <w:szCs w:val="22"/>
          <w:lang w:val="en-US"/>
        </w:rPr>
        <w:lastRenderedPageBreak/>
        <w:t xml:space="preserve">eigenvector(s) are CSI type inputs/outputs. On the other hand, channel matrix as CSI type </w:t>
      </w:r>
      <w:r w:rsidR="006C1BB2">
        <w:rPr>
          <w:bCs/>
          <w:sz w:val="22"/>
          <w:szCs w:val="22"/>
          <w:lang w:val="en-US"/>
        </w:rPr>
        <w:t xml:space="preserve">for </w:t>
      </w:r>
      <w:r>
        <w:rPr>
          <w:bCs/>
          <w:sz w:val="22"/>
          <w:szCs w:val="22"/>
          <w:lang w:val="en-US"/>
        </w:rPr>
        <w:t xml:space="preserve">input/output requires a new mechanism such as normalization of a channel matrix. </w:t>
      </w:r>
      <w:r w:rsidR="006D109B">
        <w:rPr>
          <w:bCs/>
          <w:sz w:val="22"/>
          <w:szCs w:val="22"/>
          <w:lang w:val="en-US"/>
        </w:rPr>
        <w:t>The</w:t>
      </w:r>
      <w:r w:rsidR="006C1BB2">
        <w:rPr>
          <w:bCs/>
          <w:sz w:val="22"/>
          <w:szCs w:val="22"/>
          <w:lang w:val="en-US"/>
        </w:rPr>
        <w:t>refore</w:t>
      </w:r>
      <w:r w:rsidR="006D109B">
        <w:rPr>
          <w:bCs/>
          <w:sz w:val="22"/>
          <w:szCs w:val="22"/>
          <w:lang w:val="en-US"/>
        </w:rPr>
        <w:t xml:space="preserve">, </w:t>
      </w:r>
      <w:r>
        <w:rPr>
          <w:bCs/>
          <w:sz w:val="22"/>
          <w:szCs w:val="22"/>
          <w:lang w:val="en-US"/>
        </w:rPr>
        <w:t xml:space="preserve">eigenvector(s) seems more reasonable as CSI type </w:t>
      </w:r>
      <w:r w:rsidR="006C1BB2">
        <w:rPr>
          <w:bCs/>
          <w:sz w:val="22"/>
          <w:szCs w:val="22"/>
          <w:lang w:val="en-US"/>
        </w:rPr>
        <w:t xml:space="preserve">for </w:t>
      </w:r>
      <w:r>
        <w:rPr>
          <w:bCs/>
          <w:sz w:val="22"/>
          <w:szCs w:val="22"/>
          <w:lang w:val="en-US"/>
        </w:rPr>
        <w:t>input/output for spatial-frequency domain CSI compression</w:t>
      </w:r>
      <w:r w:rsidR="006D109B">
        <w:rPr>
          <w:bCs/>
          <w:sz w:val="22"/>
          <w:szCs w:val="22"/>
          <w:lang w:val="en-US"/>
        </w:rPr>
        <w:t xml:space="preserve"> in terms of the specification impacts</w:t>
      </w:r>
      <w:r>
        <w:rPr>
          <w:bCs/>
          <w:sz w:val="22"/>
          <w:szCs w:val="22"/>
          <w:lang w:val="en-US"/>
        </w:rPr>
        <w:t xml:space="preserve">. </w:t>
      </w:r>
      <w:r w:rsidR="006C1BB2">
        <w:rPr>
          <w:bCs/>
          <w:sz w:val="22"/>
          <w:szCs w:val="22"/>
          <w:lang w:val="en-US"/>
        </w:rPr>
        <w:t>On the other hand</w:t>
      </w:r>
      <w:r>
        <w:rPr>
          <w:bCs/>
          <w:sz w:val="22"/>
          <w:szCs w:val="22"/>
          <w:lang w:val="en-US"/>
        </w:rPr>
        <w:t xml:space="preserve">, if DL raw channel matrix is available at NW, this information might be useful for other usages </w:t>
      </w:r>
      <w:r w:rsidR="006C1BB2">
        <w:rPr>
          <w:bCs/>
          <w:sz w:val="22"/>
          <w:szCs w:val="22"/>
          <w:lang w:val="en-US"/>
        </w:rPr>
        <w:t>in addition to</w:t>
      </w:r>
      <w:r>
        <w:rPr>
          <w:bCs/>
          <w:sz w:val="22"/>
          <w:szCs w:val="22"/>
          <w:lang w:val="en-US"/>
        </w:rPr>
        <w:t xml:space="preserve"> precoding matrix calculation. </w:t>
      </w:r>
    </w:p>
    <w:p w14:paraId="59EC657C" w14:textId="6B338546" w:rsidR="005175DD" w:rsidRDefault="005175DD" w:rsidP="005175DD">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The existing framework can be reused </w:t>
      </w:r>
      <w:r w:rsidR="006C1BB2">
        <w:rPr>
          <w:rFonts w:eastAsia="游明朝"/>
          <w:b/>
          <w:sz w:val="22"/>
          <w:szCs w:val="22"/>
        </w:rPr>
        <w:t xml:space="preserve">to some extent </w:t>
      </w:r>
      <w:r w:rsidR="006D109B">
        <w:rPr>
          <w:rFonts w:eastAsia="游明朝"/>
          <w:b/>
          <w:sz w:val="22"/>
          <w:szCs w:val="22"/>
        </w:rPr>
        <w:t>if</w:t>
      </w:r>
      <w:r>
        <w:rPr>
          <w:rFonts w:eastAsia="游明朝"/>
          <w:b/>
          <w:sz w:val="22"/>
          <w:szCs w:val="22"/>
        </w:rPr>
        <w:t xml:space="preserve"> CSI type </w:t>
      </w:r>
      <w:r w:rsidR="006C1BB2">
        <w:rPr>
          <w:rFonts w:eastAsia="游明朝"/>
          <w:b/>
          <w:sz w:val="22"/>
          <w:szCs w:val="22"/>
        </w:rPr>
        <w:t xml:space="preserve">for </w:t>
      </w:r>
      <w:r>
        <w:rPr>
          <w:rFonts w:eastAsia="游明朝"/>
          <w:b/>
          <w:sz w:val="22"/>
          <w:szCs w:val="22"/>
        </w:rPr>
        <w:t>input/output is eigenvector(s) for spatial-frequency domain CSI compression.</w:t>
      </w:r>
    </w:p>
    <w:p w14:paraId="018D804D" w14:textId="328CCD0F" w:rsidR="005175DD" w:rsidRDefault="005175DD" w:rsidP="005175DD">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If CSI type </w:t>
      </w:r>
      <w:r w:rsidR="006C1BB2">
        <w:rPr>
          <w:rFonts w:eastAsia="游明朝"/>
          <w:b/>
          <w:sz w:val="22"/>
          <w:szCs w:val="22"/>
        </w:rPr>
        <w:t xml:space="preserve">for </w:t>
      </w:r>
      <w:r>
        <w:rPr>
          <w:rFonts w:eastAsia="游明朝"/>
          <w:b/>
          <w:sz w:val="22"/>
          <w:szCs w:val="22"/>
        </w:rPr>
        <w:t xml:space="preserve">input/output is raw channel matrix for spatial-frequency domain CSI compression, DL CSI </w:t>
      </w:r>
      <w:r w:rsidRPr="005175DD">
        <w:rPr>
          <w:rFonts w:eastAsia="游明朝"/>
          <w:b/>
          <w:sz w:val="22"/>
          <w:szCs w:val="22"/>
        </w:rPr>
        <w:t xml:space="preserve">might be useful for other usages </w:t>
      </w:r>
      <w:r w:rsidR="006C1BB2">
        <w:rPr>
          <w:rFonts w:eastAsia="游明朝"/>
          <w:b/>
          <w:sz w:val="22"/>
          <w:szCs w:val="22"/>
        </w:rPr>
        <w:t>in addition to</w:t>
      </w:r>
      <w:r w:rsidR="006C1BB2" w:rsidRPr="005175DD">
        <w:rPr>
          <w:rFonts w:eastAsia="游明朝"/>
          <w:b/>
          <w:sz w:val="22"/>
          <w:szCs w:val="22"/>
        </w:rPr>
        <w:t xml:space="preserve"> </w:t>
      </w:r>
      <w:r w:rsidRPr="005175DD">
        <w:rPr>
          <w:rFonts w:eastAsia="游明朝"/>
          <w:b/>
          <w:sz w:val="22"/>
          <w:szCs w:val="22"/>
        </w:rPr>
        <w:t>precoding matrix calculatio</w:t>
      </w:r>
      <w:r>
        <w:rPr>
          <w:rFonts w:eastAsia="游明朝"/>
          <w:b/>
          <w:sz w:val="22"/>
          <w:szCs w:val="22"/>
        </w:rPr>
        <w:t>n.</w:t>
      </w:r>
    </w:p>
    <w:p w14:paraId="1CBE3999" w14:textId="5CFE31A4" w:rsidR="005175DD" w:rsidRPr="005175DD" w:rsidRDefault="005175DD" w:rsidP="005175DD">
      <w:pPr>
        <w:spacing w:afterLines="50" w:after="120"/>
        <w:rPr>
          <w:rFonts w:eastAsia="游明朝"/>
          <w:b/>
          <w:sz w:val="22"/>
          <w:szCs w:val="22"/>
          <w:lang w:val="en-US"/>
        </w:rPr>
      </w:pPr>
    </w:p>
    <w:p w14:paraId="31DEAF3B" w14:textId="1079D124" w:rsidR="005175DD" w:rsidRPr="005175DD" w:rsidRDefault="005175DD" w:rsidP="005175DD">
      <w:pPr>
        <w:spacing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Summary of input/output CSI type for spatial-frequency domain CSI compression. </w:t>
      </w:r>
    </w:p>
    <w:tbl>
      <w:tblPr>
        <w:tblW w:w="5000" w:type="pct"/>
        <w:tblCellMar>
          <w:left w:w="0" w:type="dxa"/>
          <w:right w:w="0" w:type="dxa"/>
        </w:tblCellMar>
        <w:tblLook w:val="04A0" w:firstRow="1" w:lastRow="0" w:firstColumn="1" w:lastColumn="0" w:noHBand="0" w:noVBand="1"/>
      </w:tblPr>
      <w:tblGrid>
        <w:gridCol w:w="1833"/>
        <w:gridCol w:w="3883"/>
        <w:gridCol w:w="4236"/>
      </w:tblGrid>
      <w:tr w:rsidR="005175DD" w:rsidRPr="005175DD" w14:paraId="41E6F2C8" w14:textId="77777777" w:rsidTr="005175DD">
        <w:trPr>
          <w:trHeight w:val="466"/>
        </w:trPr>
        <w:tc>
          <w:tcPr>
            <w:tcW w:w="92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7DA8CC53" w14:textId="77777777" w:rsidR="005175DD" w:rsidRPr="005175DD" w:rsidRDefault="005175DD" w:rsidP="005175DD">
            <w:pPr>
              <w:spacing w:afterLines="50" w:after="120"/>
              <w:jc w:val="both"/>
              <w:rPr>
                <w:bCs/>
                <w:sz w:val="20"/>
                <w:lang w:val="en-US"/>
              </w:rPr>
            </w:pPr>
            <w:r w:rsidRPr="005175DD">
              <w:rPr>
                <w:bCs/>
                <w:i/>
                <w:iCs/>
                <w:sz w:val="20"/>
                <w:lang w:val="en-US"/>
              </w:rPr>
              <w:t>reconstructed CSI</w:t>
            </w:r>
          </w:p>
        </w:tc>
        <w:tc>
          <w:tcPr>
            <w:tcW w:w="1951"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4FB39652" w14:textId="77777777" w:rsidR="005175DD" w:rsidRPr="005175DD" w:rsidRDefault="005175DD" w:rsidP="005175DD">
            <w:pPr>
              <w:spacing w:afterLines="50" w:after="120"/>
              <w:jc w:val="both"/>
              <w:rPr>
                <w:bCs/>
                <w:sz w:val="20"/>
                <w:lang w:val="en-US"/>
              </w:rPr>
            </w:pPr>
            <w:r w:rsidRPr="005175DD">
              <w:rPr>
                <w:bCs/>
                <w:i/>
                <w:iCs/>
                <w:sz w:val="20"/>
                <w:lang w:val="en-US"/>
              </w:rPr>
              <w:t>Pros</w:t>
            </w:r>
          </w:p>
        </w:tc>
        <w:tc>
          <w:tcPr>
            <w:tcW w:w="2128" w:type="pct"/>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79A9F88" w14:textId="77777777" w:rsidR="005175DD" w:rsidRPr="005175DD" w:rsidRDefault="005175DD" w:rsidP="005175DD">
            <w:pPr>
              <w:spacing w:afterLines="50" w:after="120"/>
              <w:jc w:val="both"/>
              <w:rPr>
                <w:bCs/>
                <w:sz w:val="20"/>
                <w:lang w:val="en-US"/>
              </w:rPr>
            </w:pPr>
            <w:r w:rsidRPr="005175DD">
              <w:rPr>
                <w:bCs/>
                <w:i/>
                <w:iCs/>
                <w:sz w:val="20"/>
                <w:lang w:val="en-US"/>
              </w:rPr>
              <w:t>Cons</w:t>
            </w:r>
          </w:p>
        </w:tc>
      </w:tr>
      <w:tr w:rsidR="005175DD" w:rsidRPr="005175DD" w14:paraId="377481AD" w14:textId="77777777" w:rsidTr="005175DD">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FCBC58" w14:textId="77777777" w:rsidR="005175DD" w:rsidRPr="005175DD" w:rsidRDefault="005175DD" w:rsidP="005175DD">
            <w:pPr>
              <w:spacing w:afterLines="50" w:after="120"/>
              <w:jc w:val="both"/>
              <w:rPr>
                <w:bCs/>
                <w:sz w:val="20"/>
                <w:lang w:val="en-US"/>
              </w:rPr>
            </w:pPr>
            <w:r w:rsidRPr="005175DD">
              <w:rPr>
                <w:bCs/>
                <w:sz w:val="20"/>
                <w:lang w:val="en-US"/>
              </w:rPr>
              <w:t>Eigenvector</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D26612" w14:textId="5E3F4D6B" w:rsidR="005175DD" w:rsidRPr="005175DD" w:rsidRDefault="005175DD" w:rsidP="005175DD">
            <w:pPr>
              <w:spacing w:afterLines="50" w:after="120"/>
              <w:jc w:val="both"/>
              <w:rPr>
                <w:bCs/>
                <w:sz w:val="20"/>
                <w:lang w:val="en-US"/>
              </w:rPr>
            </w:pPr>
            <w:proofErr w:type="gramStart"/>
            <w:r w:rsidRPr="005175DD">
              <w:rPr>
                <w:bCs/>
                <w:sz w:val="20"/>
                <w:lang w:val="en-US"/>
              </w:rPr>
              <w:t>Similar</w:t>
            </w:r>
            <w:r>
              <w:rPr>
                <w:bCs/>
                <w:sz w:val="20"/>
                <w:lang w:val="en-US"/>
              </w:rPr>
              <w:t xml:space="preserve"> </w:t>
            </w:r>
            <w:r w:rsidRPr="005175DD">
              <w:rPr>
                <w:bCs/>
                <w:sz w:val="20"/>
                <w:lang w:val="en-US"/>
              </w:rPr>
              <w:t>to</w:t>
            </w:r>
            <w:proofErr w:type="gramEnd"/>
            <w:r w:rsidRPr="005175DD">
              <w:rPr>
                <w:bCs/>
                <w:sz w:val="20"/>
                <w:lang w:val="en-US"/>
              </w:rPr>
              <w:t xml:space="preserve"> the existing CSI feedback framework (e.g., can reuse mechanism of CQI/RI)</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27BCF" w14:textId="77777777" w:rsidR="005175DD" w:rsidRPr="005175DD" w:rsidRDefault="005175DD" w:rsidP="005175DD">
            <w:pPr>
              <w:spacing w:afterLines="50" w:after="120"/>
              <w:jc w:val="both"/>
              <w:rPr>
                <w:bCs/>
                <w:sz w:val="20"/>
                <w:lang w:val="en-US"/>
              </w:rPr>
            </w:pPr>
          </w:p>
        </w:tc>
      </w:tr>
      <w:tr w:rsidR="005175DD" w:rsidRPr="005175DD" w14:paraId="3C377AFA" w14:textId="77777777" w:rsidTr="005175DD">
        <w:trPr>
          <w:trHeight w:val="670"/>
        </w:trPr>
        <w:tc>
          <w:tcPr>
            <w:tcW w:w="92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F9CA6" w14:textId="77777777" w:rsidR="005175DD" w:rsidRPr="005175DD" w:rsidRDefault="005175DD" w:rsidP="005175DD">
            <w:pPr>
              <w:spacing w:afterLines="50" w:after="120"/>
              <w:jc w:val="both"/>
              <w:rPr>
                <w:bCs/>
                <w:sz w:val="20"/>
                <w:lang w:val="en-US"/>
              </w:rPr>
            </w:pPr>
            <w:r w:rsidRPr="005175DD">
              <w:rPr>
                <w:bCs/>
                <w:sz w:val="20"/>
                <w:lang w:val="en-US"/>
              </w:rPr>
              <w:t>Channel matrix</w:t>
            </w:r>
          </w:p>
        </w:tc>
        <w:tc>
          <w:tcPr>
            <w:tcW w:w="195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934C5" w14:textId="5EA39163" w:rsidR="005175DD" w:rsidRPr="005175DD" w:rsidRDefault="005175DD" w:rsidP="005175DD">
            <w:pPr>
              <w:spacing w:afterLines="50" w:after="120"/>
              <w:jc w:val="both"/>
              <w:rPr>
                <w:bCs/>
                <w:sz w:val="20"/>
                <w:lang w:val="en-US"/>
              </w:rPr>
            </w:pPr>
            <w:r w:rsidRPr="005175DD">
              <w:rPr>
                <w:bCs/>
                <w:sz w:val="20"/>
                <w:lang w:val="en-US"/>
              </w:rPr>
              <w:t xml:space="preserve">Might be beneficial for other usages </w:t>
            </w:r>
            <w:r w:rsidR="006C1BB2">
              <w:rPr>
                <w:bCs/>
                <w:sz w:val="20"/>
                <w:lang w:val="en-US"/>
              </w:rPr>
              <w:t>in addition to</w:t>
            </w:r>
            <w:r w:rsidR="006C1BB2" w:rsidRPr="005175DD">
              <w:rPr>
                <w:bCs/>
                <w:sz w:val="20"/>
                <w:lang w:val="en-US"/>
              </w:rPr>
              <w:t xml:space="preserve"> </w:t>
            </w:r>
            <w:r w:rsidRPr="005175DD">
              <w:rPr>
                <w:bCs/>
                <w:sz w:val="20"/>
                <w:lang w:val="en-US"/>
              </w:rPr>
              <w:t>precoding matrix</w:t>
            </w:r>
            <w:r>
              <w:rPr>
                <w:bCs/>
                <w:sz w:val="20"/>
                <w:lang w:val="en-US"/>
              </w:rPr>
              <w:t xml:space="preserve"> calculation</w:t>
            </w:r>
          </w:p>
        </w:tc>
        <w:tc>
          <w:tcPr>
            <w:tcW w:w="212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7A2056" w14:textId="77777777" w:rsidR="005175DD" w:rsidRPr="005175DD" w:rsidRDefault="005175DD" w:rsidP="005175DD">
            <w:pPr>
              <w:spacing w:afterLines="50" w:after="120"/>
              <w:jc w:val="both"/>
              <w:rPr>
                <w:bCs/>
                <w:sz w:val="20"/>
                <w:lang w:val="en-US"/>
              </w:rPr>
            </w:pPr>
            <w:r w:rsidRPr="005175DD">
              <w:rPr>
                <w:bCs/>
                <w:sz w:val="20"/>
                <w:lang w:val="en-US"/>
              </w:rPr>
              <w:t xml:space="preserve">Require new mechanism (e.g., normalization) </w:t>
            </w:r>
          </w:p>
        </w:tc>
      </w:tr>
    </w:tbl>
    <w:p w14:paraId="4F391DDB" w14:textId="4E0A1F76" w:rsidR="008F7E28" w:rsidRDefault="008F7E28" w:rsidP="00536BF5">
      <w:pPr>
        <w:spacing w:afterLines="50" w:after="120"/>
        <w:jc w:val="both"/>
        <w:rPr>
          <w:bCs/>
          <w:sz w:val="22"/>
          <w:szCs w:val="22"/>
          <w:lang w:val="en-US"/>
        </w:rPr>
      </w:pPr>
    </w:p>
    <w:p w14:paraId="7565DAB0" w14:textId="2FA1B77F" w:rsidR="005175DD" w:rsidRPr="005175DD" w:rsidRDefault="005175DD" w:rsidP="005175DD">
      <w:pPr>
        <w:pStyle w:val="2"/>
        <w:numPr>
          <w:ilvl w:val="1"/>
          <w:numId w:val="6"/>
        </w:numPr>
        <w:jc w:val="both"/>
        <w:rPr>
          <w:b/>
          <w:bCs/>
          <w:sz w:val="22"/>
          <w:szCs w:val="22"/>
          <w:lang w:val="en-US"/>
        </w:rPr>
      </w:pPr>
      <w:r>
        <w:rPr>
          <w:b/>
          <w:bCs/>
          <w:sz w:val="22"/>
          <w:szCs w:val="22"/>
          <w:lang w:val="en-US"/>
        </w:rPr>
        <w:t>Training procedure for spatial-frequency domain CSI compression</w:t>
      </w:r>
    </w:p>
    <w:p w14:paraId="015690E8" w14:textId="7A1902BF" w:rsidR="005175DD" w:rsidRDefault="005175DD" w:rsidP="00536BF5">
      <w:pPr>
        <w:spacing w:afterLines="50" w:after="120"/>
        <w:jc w:val="both"/>
        <w:rPr>
          <w:bCs/>
          <w:sz w:val="22"/>
          <w:szCs w:val="22"/>
          <w:lang w:val="en-US"/>
        </w:rPr>
      </w:pPr>
      <w:r>
        <w:rPr>
          <w:bCs/>
          <w:sz w:val="22"/>
          <w:szCs w:val="22"/>
          <w:lang w:val="en-US"/>
        </w:rPr>
        <w:t xml:space="preserve">At </w:t>
      </w:r>
      <w:r w:rsidR="006C1BB2">
        <w:rPr>
          <w:bCs/>
          <w:sz w:val="22"/>
          <w:szCs w:val="22"/>
          <w:lang w:val="en-US"/>
        </w:rPr>
        <w:t xml:space="preserve">the </w:t>
      </w:r>
      <w:r>
        <w:rPr>
          <w:bCs/>
          <w:sz w:val="22"/>
          <w:szCs w:val="22"/>
          <w:lang w:val="en-US"/>
        </w:rPr>
        <w:t>RAN1#109-e</w:t>
      </w:r>
      <w:r w:rsidR="006C1BB2">
        <w:rPr>
          <w:bCs/>
          <w:sz w:val="22"/>
          <w:szCs w:val="22"/>
          <w:lang w:val="en-US"/>
        </w:rPr>
        <w:t xml:space="preserve"> meeting</w:t>
      </w:r>
      <w:r>
        <w:rPr>
          <w:bCs/>
          <w:sz w:val="22"/>
          <w:szCs w:val="22"/>
          <w:lang w:val="en-US"/>
        </w:rPr>
        <w:t xml:space="preserve">, the following </w:t>
      </w:r>
      <w:r w:rsidR="006C1BB2">
        <w:rPr>
          <w:bCs/>
          <w:sz w:val="22"/>
          <w:szCs w:val="22"/>
          <w:lang w:val="en-US"/>
        </w:rPr>
        <w:t xml:space="preserve">potential </w:t>
      </w:r>
      <w:r>
        <w:rPr>
          <w:bCs/>
          <w:sz w:val="22"/>
          <w:szCs w:val="22"/>
          <w:lang w:val="en-US"/>
        </w:rPr>
        <w:t xml:space="preserve">training procedures were proposed to deploy an encoder and a decoder at UE and </w:t>
      </w:r>
      <w:proofErr w:type="spellStart"/>
      <w:r>
        <w:rPr>
          <w:bCs/>
          <w:sz w:val="22"/>
          <w:szCs w:val="22"/>
          <w:lang w:val="en-US"/>
        </w:rPr>
        <w:t>gNB</w:t>
      </w:r>
      <w:proofErr w:type="spellEnd"/>
      <w:r>
        <w:rPr>
          <w:bCs/>
          <w:sz w:val="22"/>
          <w:szCs w:val="22"/>
          <w:lang w:val="en-US"/>
        </w:rPr>
        <w:t xml:space="preserve">, respectively. </w:t>
      </w:r>
    </w:p>
    <w:p w14:paraId="0494CE83" w14:textId="42FA59E8" w:rsidR="005175DD" w:rsidRDefault="005175DD" w:rsidP="00536BF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J</w:t>
      </w:r>
      <w:r>
        <w:rPr>
          <w:bCs/>
          <w:sz w:val="22"/>
          <w:szCs w:val="22"/>
          <w:lang w:val="en-US"/>
        </w:rPr>
        <w:t>oint training at NW with model transfer to UE</w:t>
      </w:r>
    </w:p>
    <w:p w14:paraId="11181B0B" w14:textId="52D3C404" w:rsidR="005175DD" w:rsidRDefault="005175DD" w:rsidP="00536BF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J</w:t>
      </w:r>
      <w:r>
        <w:rPr>
          <w:bCs/>
          <w:sz w:val="22"/>
          <w:szCs w:val="22"/>
          <w:lang w:val="en-US"/>
        </w:rPr>
        <w:t>oint training at UE with model transfer to NW</w:t>
      </w:r>
    </w:p>
    <w:p w14:paraId="6D032AC8" w14:textId="5DAA0EAE" w:rsidR="005175DD" w:rsidRDefault="005175DD" w:rsidP="00536BF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J</w:t>
      </w:r>
      <w:r>
        <w:rPr>
          <w:bCs/>
          <w:sz w:val="22"/>
          <w:szCs w:val="22"/>
          <w:lang w:val="en-US"/>
        </w:rPr>
        <w:t>oint offline training with multi-vendor agreements assuming no model is exchanged after deployment.</w:t>
      </w:r>
    </w:p>
    <w:p w14:paraId="177AA9AA" w14:textId="413547AB" w:rsidR="005175DD" w:rsidRDefault="005175DD" w:rsidP="00536BF5">
      <w:pPr>
        <w:spacing w:afterLines="50" w:after="120"/>
        <w:jc w:val="both"/>
        <w:rPr>
          <w:bCs/>
          <w:sz w:val="22"/>
          <w:szCs w:val="22"/>
          <w:lang w:val="en-US"/>
        </w:rPr>
      </w:pPr>
      <w:r>
        <w:rPr>
          <w:rFonts w:hint="eastAsia"/>
          <w:bCs/>
          <w:sz w:val="22"/>
          <w:szCs w:val="22"/>
          <w:lang w:val="en-US"/>
        </w:rPr>
        <w:t>・</w:t>
      </w:r>
      <w:r>
        <w:rPr>
          <w:rFonts w:hint="eastAsia"/>
          <w:bCs/>
          <w:sz w:val="22"/>
          <w:szCs w:val="22"/>
          <w:lang w:val="en-US"/>
        </w:rPr>
        <w:t>S</w:t>
      </w:r>
      <w:r>
        <w:rPr>
          <w:bCs/>
          <w:sz w:val="22"/>
          <w:szCs w:val="22"/>
          <w:lang w:val="en-US"/>
        </w:rPr>
        <w:t>eparate training at UE and NW</w:t>
      </w:r>
    </w:p>
    <w:p w14:paraId="0A55ACBE" w14:textId="440D741B" w:rsidR="005175DD" w:rsidRDefault="005175DD" w:rsidP="00536BF5">
      <w:pPr>
        <w:spacing w:afterLines="50" w:after="120"/>
        <w:jc w:val="both"/>
        <w:rPr>
          <w:bCs/>
          <w:sz w:val="22"/>
          <w:szCs w:val="22"/>
          <w:lang w:val="en-US"/>
        </w:rPr>
      </w:pPr>
      <w:r>
        <w:rPr>
          <w:bCs/>
          <w:sz w:val="22"/>
          <w:szCs w:val="22"/>
          <w:lang w:val="en-US"/>
        </w:rPr>
        <w:t xml:space="preserve">Different specification impacts are expected to support different training procedures. Then, it is better to discuss the potential specification impacts </w:t>
      </w:r>
      <w:r w:rsidR="004E4B2B">
        <w:rPr>
          <w:bCs/>
          <w:sz w:val="22"/>
          <w:szCs w:val="22"/>
          <w:lang w:val="en-US"/>
        </w:rPr>
        <w:t xml:space="preserve">for </w:t>
      </w:r>
      <w:r>
        <w:rPr>
          <w:bCs/>
          <w:sz w:val="22"/>
          <w:szCs w:val="22"/>
          <w:lang w:val="en-US"/>
        </w:rPr>
        <w:t>each training procedure</w:t>
      </w:r>
      <w:r w:rsidR="006D109B">
        <w:rPr>
          <w:bCs/>
          <w:sz w:val="22"/>
          <w:szCs w:val="22"/>
          <w:lang w:val="en-US"/>
        </w:rPr>
        <w:t>.</w:t>
      </w:r>
      <w:r>
        <w:rPr>
          <w:bCs/>
          <w:sz w:val="22"/>
          <w:szCs w:val="22"/>
          <w:lang w:val="en-US"/>
        </w:rPr>
        <w:t xml:space="preserve"> However, some of the exact training procedures are still unclear. Especially </w:t>
      </w:r>
      <w:r w:rsidR="004E4B2B">
        <w:rPr>
          <w:bCs/>
          <w:sz w:val="22"/>
          <w:szCs w:val="22"/>
          <w:lang w:val="en-US"/>
        </w:rPr>
        <w:t xml:space="preserve">different </w:t>
      </w:r>
      <w:r>
        <w:rPr>
          <w:bCs/>
          <w:sz w:val="22"/>
          <w:szCs w:val="22"/>
          <w:lang w:val="en-US"/>
        </w:rPr>
        <w:t xml:space="preserve">companies seem to consider different procedures for separate training at UE and NW. It is better to clarify </w:t>
      </w:r>
      <w:r w:rsidR="006D109B">
        <w:rPr>
          <w:bCs/>
          <w:sz w:val="22"/>
          <w:szCs w:val="22"/>
          <w:lang w:val="en-US"/>
        </w:rPr>
        <w:t xml:space="preserve">each training procedure, especially </w:t>
      </w:r>
      <w:r w:rsidR="004E4B2B">
        <w:rPr>
          <w:bCs/>
          <w:sz w:val="22"/>
          <w:szCs w:val="22"/>
          <w:lang w:val="en-US"/>
        </w:rPr>
        <w:t xml:space="preserve">for </w:t>
      </w:r>
      <w:r>
        <w:rPr>
          <w:bCs/>
          <w:sz w:val="22"/>
          <w:szCs w:val="22"/>
          <w:lang w:val="en-US"/>
        </w:rPr>
        <w:t>separate training procedure</w:t>
      </w:r>
      <w:r w:rsidR="006D109B">
        <w:rPr>
          <w:bCs/>
          <w:sz w:val="22"/>
          <w:szCs w:val="22"/>
          <w:lang w:val="en-US"/>
        </w:rPr>
        <w:t>, as a first step.</w:t>
      </w:r>
    </w:p>
    <w:p w14:paraId="5693B245" w14:textId="03B3DD6C" w:rsidR="005175DD" w:rsidRDefault="005175DD" w:rsidP="005175DD">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Identify each training procedure. Especially, the exact procedures of separate training at UE and NW should be clarified to discuss the potential specification impacts.  </w:t>
      </w:r>
    </w:p>
    <w:p w14:paraId="2642359A" w14:textId="77777777" w:rsidR="005175DD" w:rsidRPr="005175DD" w:rsidRDefault="005175DD" w:rsidP="005175DD">
      <w:pPr>
        <w:spacing w:afterLines="50" w:after="120"/>
        <w:jc w:val="both"/>
        <w:rPr>
          <w:rFonts w:eastAsia="游明朝"/>
          <w:b/>
          <w:sz w:val="22"/>
          <w:szCs w:val="22"/>
        </w:rPr>
      </w:pPr>
    </w:p>
    <w:p w14:paraId="6E5310AE" w14:textId="52AEEB6F" w:rsidR="005175DD" w:rsidRPr="005175DD" w:rsidRDefault="005175DD" w:rsidP="005175DD">
      <w:pPr>
        <w:pStyle w:val="2"/>
        <w:numPr>
          <w:ilvl w:val="1"/>
          <w:numId w:val="6"/>
        </w:numPr>
        <w:jc w:val="both"/>
        <w:rPr>
          <w:b/>
          <w:bCs/>
          <w:sz w:val="22"/>
          <w:szCs w:val="22"/>
          <w:lang w:val="en-US"/>
        </w:rPr>
      </w:pPr>
      <w:r>
        <w:rPr>
          <w:b/>
          <w:bCs/>
          <w:sz w:val="22"/>
          <w:szCs w:val="22"/>
          <w:lang w:val="en-US"/>
        </w:rPr>
        <w:t>Performance monitoring for spatial-frequency domain CSI compression</w:t>
      </w:r>
    </w:p>
    <w:p w14:paraId="539C5921" w14:textId="3F7491A3" w:rsidR="005175DD" w:rsidRDefault="005175DD" w:rsidP="00536BF5">
      <w:pPr>
        <w:spacing w:afterLines="50" w:after="120"/>
        <w:jc w:val="both"/>
        <w:rPr>
          <w:bCs/>
          <w:sz w:val="22"/>
          <w:szCs w:val="22"/>
          <w:lang w:val="en-US"/>
        </w:rPr>
      </w:pPr>
      <w:r>
        <w:rPr>
          <w:sz w:val="22"/>
          <w:szCs w:val="22"/>
        </w:rPr>
        <w:t xml:space="preserve">As discussed in our </w:t>
      </w:r>
      <w:r w:rsidR="004E4B2B">
        <w:rPr>
          <w:sz w:val="22"/>
          <w:szCs w:val="22"/>
        </w:rPr>
        <w:t xml:space="preserve">companion </w:t>
      </w:r>
      <w:r>
        <w:rPr>
          <w:sz w:val="22"/>
          <w:szCs w:val="22"/>
        </w:rPr>
        <w:t xml:space="preserve">contribution </w:t>
      </w:r>
      <w:r w:rsidR="004E4B2B">
        <w:rPr>
          <w:sz w:val="22"/>
          <w:szCs w:val="22"/>
        </w:rPr>
        <w:t xml:space="preserve">in </w:t>
      </w:r>
      <w:r>
        <w:rPr>
          <w:sz w:val="22"/>
          <w:szCs w:val="22"/>
        </w:rPr>
        <w:t xml:space="preserve">AI 9.2.1, (near) real time model performance should be available </w:t>
      </w:r>
      <w:r w:rsidR="004E4B2B">
        <w:rPr>
          <w:sz w:val="22"/>
          <w:szCs w:val="22"/>
        </w:rPr>
        <w:t>at</w:t>
      </w:r>
      <w:r>
        <w:rPr>
          <w:sz w:val="22"/>
          <w:szCs w:val="22"/>
        </w:rPr>
        <w:t xml:space="preserve"> NW for reliable NW operation with AI models</w:t>
      </w:r>
      <w:r w:rsidR="006D109B">
        <w:rPr>
          <w:sz w:val="22"/>
          <w:szCs w:val="22"/>
        </w:rPr>
        <w:t>,</w:t>
      </w:r>
      <w:r>
        <w:rPr>
          <w:sz w:val="22"/>
          <w:szCs w:val="22"/>
        </w:rPr>
        <w:t xml:space="preserve"> and model monitoring can be categorized into two types: NW-based model monitoring and UE-based model monitoring [5].</w:t>
      </w:r>
    </w:p>
    <w:p w14:paraId="2CD9453B" w14:textId="4174EC0A" w:rsidR="005175DD" w:rsidRDefault="005175DD" w:rsidP="00536BF5">
      <w:pPr>
        <w:spacing w:afterLines="50" w:after="120"/>
        <w:jc w:val="both"/>
        <w:rPr>
          <w:bCs/>
          <w:sz w:val="22"/>
          <w:szCs w:val="22"/>
          <w:lang w:val="en-US"/>
        </w:rPr>
      </w:pPr>
      <w:r>
        <w:rPr>
          <w:rFonts w:hint="eastAsia"/>
          <w:bCs/>
          <w:sz w:val="22"/>
          <w:szCs w:val="22"/>
          <w:lang w:val="en-US"/>
        </w:rPr>
        <w:t>O</w:t>
      </w:r>
      <w:r>
        <w:rPr>
          <w:bCs/>
          <w:sz w:val="22"/>
          <w:szCs w:val="22"/>
          <w:lang w:val="en-US"/>
        </w:rPr>
        <w:t xml:space="preserve">ne example of NW-based model monitoring is illustrated in Fig. 2. As shown in this example, </w:t>
      </w:r>
      <w:r>
        <w:rPr>
          <w:rFonts w:eastAsia="游明朝"/>
          <w:bCs/>
          <w:sz w:val="22"/>
          <w:szCs w:val="22"/>
        </w:rPr>
        <w:t xml:space="preserve">UE reports results of model inference, e.g., encoded bits, and the target values of model inference, e.g., input CSI, so that NW can monitor how accurate AI model is </w:t>
      </w:r>
      <w:r w:rsidR="006D109B">
        <w:rPr>
          <w:rFonts w:eastAsia="游明朝"/>
          <w:bCs/>
          <w:sz w:val="22"/>
          <w:szCs w:val="22"/>
        </w:rPr>
        <w:t xml:space="preserve">based on comparison between reconstructed CSI and the target CSI </w:t>
      </w:r>
      <w:r>
        <w:rPr>
          <w:rFonts w:eastAsia="游明朝"/>
          <w:bCs/>
          <w:sz w:val="22"/>
          <w:szCs w:val="22"/>
        </w:rPr>
        <w:t xml:space="preserve">in NW-based model monitoring. The disadvantage of NW-based model monitoring could be </w:t>
      </w:r>
      <w:r w:rsidR="006D109B">
        <w:rPr>
          <w:rFonts w:eastAsia="游明朝"/>
          <w:bCs/>
          <w:sz w:val="22"/>
          <w:szCs w:val="22"/>
        </w:rPr>
        <w:t xml:space="preserve">large </w:t>
      </w:r>
      <w:r>
        <w:rPr>
          <w:rFonts w:eastAsia="游明朝"/>
          <w:bCs/>
          <w:sz w:val="22"/>
          <w:szCs w:val="22"/>
        </w:rPr>
        <w:t>overhead of non-AI-based CSI feedback and quantization error caused by</w:t>
      </w:r>
      <w:r w:rsidRPr="005175DD">
        <w:rPr>
          <w:rFonts w:eastAsia="游明朝"/>
          <w:bCs/>
          <w:sz w:val="22"/>
          <w:szCs w:val="22"/>
        </w:rPr>
        <w:t xml:space="preserve"> </w:t>
      </w:r>
      <w:r>
        <w:rPr>
          <w:rFonts w:eastAsia="游明朝"/>
          <w:bCs/>
          <w:sz w:val="22"/>
          <w:szCs w:val="22"/>
        </w:rPr>
        <w:t xml:space="preserve">non-AI-based CSI feedback. </w:t>
      </w:r>
    </w:p>
    <w:p w14:paraId="3715968B" w14:textId="385799DA" w:rsidR="005175DD" w:rsidRDefault="005175DD" w:rsidP="005175DD">
      <w:pPr>
        <w:spacing w:afterLines="50" w:after="120"/>
        <w:jc w:val="center"/>
        <w:rPr>
          <w:bCs/>
          <w:sz w:val="22"/>
          <w:szCs w:val="22"/>
          <w:lang w:val="en-US"/>
        </w:rPr>
      </w:pPr>
      <w:r>
        <w:rPr>
          <w:bCs/>
          <w:noProof/>
          <w:sz w:val="22"/>
          <w:szCs w:val="22"/>
          <w:lang w:val="en-US"/>
        </w:rPr>
        <w:lastRenderedPageBreak/>
        <w:drawing>
          <wp:inline distT="0" distB="0" distL="0" distR="0" wp14:anchorId="75E0A2AC" wp14:editId="2DC648F9">
            <wp:extent cx="5834590" cy="935502"/>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7188" cy="942332"/>
                    </a:xfrm>
                    <a:prstGeom prst="rect">
                      <a:avLst/>
                    </a:prstGeom>
                    <a:noFill/>
                    <a:ln>
                      <a:noFill/>
                    </a:ln>
                  </pic:spPr>
                </pic:pic>
              </a:graphicData>
            </a:graphic>
          </wp:inline>
        </w:drawing>
      </w:r>
    </w:p>
    <w:p w14:paraId="3CE6378C" w14:textId="3D901313" w:rsidR="005175DD" w:rsidRPr="00D81157" w:rsidRDefault="005175DD" w:rsidP="005175DD">
      <w:pPr>
        <w:pStyle w:val="af3"/>
        <w:jc w:val="center"/>
        <w:rPr>
          <w:b w:val="0"/>
          <w:sz w:val="22"/>
          <w:szCs w:val="22"/>
        </w:rPr>
      </w:pPr>
      <w:r>
        <w:rPr>
          <w:rFonts w:hint="eastAsia"/>
          <w:sz w:val="22"/>
          <w:szCs w:val="22"/>
          <w:lang w:val="en-US"/>
        </w:rPr>
        <w:t>F</w:t>
      </w:r>
      <w:r>
        <w:rPr>
          <w:sz w:val="22"/>
          <w:szCs w:val="22"/>
          <w:lang w:val="en-US"/>
        </w:rPr>
        <w:t xml:space="preserve">igure 2. </w:t>
      </w:r>
      <w:r w:rsidRPr="005175DD">
        <w:rPr>
          <w:b w:val="0"/>
          <w:bCs/>
          <w:sz w:val="22"/>
          <w:szCs w:val="22"/>
          <w:lang w:val="en-US"/>
        </w:rPr>
        <w:t>One example of NW-based model monitoring</w:t>
      </w:r>
      <w:r>
        <w:rPr>
          <w:b w:val="0"/>
          <w:bCs/>
          <w:sz w:val="22"/>
          <w:szCs w:val="22"/>
          <w:lang w:val="en-US"/>
        </w:rPr>
        <w:t xml:space="preserve"> for spatial-frequency domain CSI compression.</w:t>
      </w:r>
    </w:p>
    <w:p w14:paraId="5E08D783" w14:textId="6FFA5504" w:rsidR="005175DD" w:rsidRPr="005175DD" w:rsidRDefault="005175DD" w:rsidP="005175DD">
      <w:pPr>
        <w:spacing w:afterLines="50" w:after="120"/>
        <w:rPr>
          <w:bCs/>
          <w:sz w:val="22"/>
          <w:szCs w:val="22"/>
          <w:lang w:val="en-US"/>
        </w:rPr>
      </w:pPr>
      <w:r>
        <w:rPr>
          <w:rFonts w:hint="eastAsia"/>
          <w:bCs/>
          <w:sz w:val="22"/>
          <w:szCs w:val="22"/>
        </w:rPr>
        <w:t>F</w:t>
      </w:r>
      <w:r>
        <w:rPr>
          <w:bCs/>
          <w:sz w:val="22"/>
          <w:szCs w:val="22"/>
        </w:rPr>
        <w:t xml:space="preserve">ig.3 shows one </w:t>
      </w:r>
      <w:r>
        <w:rPr>
          <w:bCs/>
          <w:sz w:val="22"/>
          <w:szCs w:val="22"/>
          <w:lang w:val="en-US"/>
        </w:rPr>
        <w:t xml:space="preserve">example of UE-based model monitoring. </w:t>
      </w:r>
      <w:r>
        <w:rPr>
          <w:rFonts w:eastAsia="游明朝"/>
          <w:bCs/>
          <w:sz w:val="22"/>
          <w:szCs w:val="22"/>
        </w:rPr>
        <w:t>In UE-based model monitoring, UE monitors the (near) real time performance and report</w:t>
      </w:r>
      <w:r w:rsidR="004E4B2B">
        <w:rPr>
          <w:rFonts w:eastAsia="游明朝"/>
          <w:bCs/>
          <w:sz w:val="22"/>
          <w:szCs w:val="22"/>
        </w:rPr>
        <w:t>s</w:t>
      </w:r>
      <w:r>
        <w:rPr>
          <w:rFonts w:eastAsia="游明朝"/>
          <w:bCs/>
          <w:sz w:val="22"/>
          <w:szCs w:val="22"/>
        </w:rPr>
        <w:t xml:space="preserve"> the monitored performance to NW. </w:t>
      </w:r>
      <w:r>
        <w:rPr>
          <w:bCs/>
          <w:sz w:val="22"/>
          <w:szCs w:val="22"/>
          <w:lang w:val="en-US"/>
        </w:rPr>
        <w:t>In the example of Fig.3, UE has the paired decoder to output the reconstructed CSI. In this case, UE can calculate the model accuracy by comparing the target CSI with reconstructed CSI at real</w:t>
      </w:r>
      <w:r w:rsidR="006D109B">
        <w:rPr>
          <w:bCs/>
          <w:sz w:val="22"/>
          <w:szCs w:val="22"/>
          <w:lang w:val="en-US"/>
        </w:rPr>
        <w:t xml:space="preserve"> </w:t>
      </w:r>
      <w:r>
        <w:rPr>
          <w:bCs/>
          <w:sz w:val="22"/>
          <w:szCs w:val="22"/>
          <w:lang w:val="en-US"/>
        </w:rPr>
        <w:t xml:space="preserve">time. However, </w:t>
      </w:r>
      <w:r w:rsidR="006D109B">
        <w:rPr>
          <w:bCs/>
          <w:sz w:val="22"/>
          <w:szCs w:val="22"/>
          <w:lang w:val="en-US"/>
        </w:rPr>
        <w:t xml:space="preserve">it requires UE to </w:t>
      </w:r>
      <w:r>
        <w:rPr>
          <w:bCs/>
          <w:sz w:val="22"/>
          <w:szCs w:val="22"/>
          <w:lang w:val="en-US"/>
        </w:rPr>
        <w:t>compil</w:t>
      </w:r>
      <w:r w:rsidR="006D109B">
        <w:rPr>
          <w:bCs/>
          <w:sz w:val="22"/>
          <w:szCs w:val="22"/>
          <w:lang w:val="en-US"/>
        </w:rPr>
        <w:t>e</w:t>
      </w:r>
      <w:r>
        <w:rPr>
          <w:bCs/>
          <w:sz w:val="22"/>
          <w:szCs w:val="22"/>
          <w:lang w:val="en-US"/>
        </w:rPr>
        <w:t xml:space="preserve"> the paired decoder in addition to the encoder</w:t>
      </w:r>
      <w:r w:rsidR="006D109B">
        <w:rPr>
          <w:bCs/>
          <w:sz w:val="22"/>
          <w:szCs w:val="22"/>
          <w:lang w:val="en-US"/>
        </w:rPr>
        <w:t>, which</w:t>
      </w:r>
      <w:r>
        <w:rPr>
          <w:bCs/>
          <w:sz w:val="22"/>
          <w:szCs w:val="22"/>
          <w:lang w:val="en-US"/>
        </w:rPr>
        <w:t xml:space="preserve"> could be the burden in terms of storage perspective. Likewise, there are multiple aspects to be considered in model monitoring for spatial-frequency domain CSI compression. </w:t>
      </w:r>
      <w:r>
        <w:rPr>
          <w:rFonts w:eastAsia="游明朝"/>
          <w:bCs/>
          <w:sz w:val="22"/>
          <w:szCs w:val="22"/>
        </w:rPr>
        <w:t>For further analysis, NW-based model monitoring and UE-based model monitoring should be studied, respectively.</w:t>
      </w:r>
    </w:p>
    <w:p w14:paraId="772F52A9" w14:textId="698CB48B" w:rsidR="005175DD" w:rsidRDefault="005175DD" w:rsidP="006D109B">
      <w:pPr>
        <w:spacing w:before="240" w:afterLines="50" w:after="120"/>
        <w:jc w:val="center"/>
        <w:rPr>
          <w:bCs/>
          <w:sz w:val="22"/>
          <w:szCs w:val="22"/>
          <w:lang w:val="en-US"/>
        </w:rPr>
      </w:pPr>
      <w:r>
        <w:rPr>
          <w:bCs/>
          <w:noProof/>
          <w:sz w:val="22"/>
          <w:szCs w:val="22"/>
          <w:lang w:val="en-US"/>
        </w:rPr>
        <w:drawing>
          <wp:inline distT="0" distB="0" distL="0" distR="0" wp14:anchorId="70B0235C" wp14:editId="0A5492B4">
            <wp:extent cx="5743778" cy="986466"/>
            <wp:effectExtent l="0" t="0" r="0" b="444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6075" cy="993730"/>
                    </a:xfrm>
                    <a:prstGeom prst="rect">
                      <a:avLst/>
                    </a:prstGeom>
                    <a:noFill/>
                    <a:ln>
                      <a:noFill/>
                    </a:ln>
                  </pic:spPr>
                </pic:pic>
              </a:graphicData>
            </a:graphic>
          </wp:inline>
        </w:drawing>
      </w:r>
    </w:p>
    <w:p w14:paraId="5D2EDF66" w14:textId="3F48799B" w:rsidR="005175DD" w:rsidRPr="00D81157" w:rsidRDefault="005175DD" w:rsidP="005175DD">
      <w:pPr>
        <w:pStyle w:val="af3"/>
        <w:jc w:val="center"/>
        <w:rPr>
          <w:b w:val="0"/>
          <w:sz w:val="22"/>
          <w:szCs w:val="22"/>
        </w:rPr>
      </w:pPr>
      <w:r>
        <w:rPr>
          <w:rFonts w:hint="eastAsia"/>
          <w:sz w:val="22"/>
          <w:szCs w:val="22"/>
          <w:lang w:val="en-US"/>
        </w:rPr>
        <w:t>F</w:t>
      </w:r>
      <w:r>
        <w:rPr>
          <w:sz w:val="22"/>
          <w:szCs w:val="22"/>
          <w:lang w:val="en-US"/>
        </w:rPr>
        <w:t xml:space="preserve">igure 3. </w:t>
      </w:r>
      <w:r w:rsidRPr="005175DD">
        <w:rPr>
          <w:b w:val="0"/>
          <w:bCs/>
          <w:sz w:val="22"/>
          <w:szCs w:val="22"/>
          <w:lang w:val="en-US"/>
        </w:rPr>
        <w:t xml:space="preserve">One example of </w:t>
      </w:r>
      <w:r>
        <w:rPr>
          <w:b w:val="0"/>
          <w:bCs/>
          <w:sz w:val="22"/>
          <w:szCs w:val="22"/>
          <w:lang w:val="en-US"/>
        </w:rPr>
        <w:t>UE</w:t>
      </w:r>
      <w:r w:rsidRPr="005175DD">
        <w:rPr>
          <w:b w:val="0"/>
          <w:bCs/>
          <w:sz w:val="22"/>
          <w:szCs w:val="22"/>
          <w:lang w:val="en-US"/>
        </w:rPr>
        <w:t>-based model monitoring</w:t>
      </w:r>
      <w:r>
        <w:rPr>
          <w:b w:val="0"/>
          <w:bCs/>
          <w:sz w:val="22"/>
          <w:szCs w:val="22"/>
          <w:lang w:val="en-US"/>
        </w:rPr>
        <w:t xml:space="preserve"> for spatial-frequency domain CSI compression.</w:t>
      </w:r>
    </w:p>
    <w:p w14:paraId="13A6C1A6" w14:textId="52048159" w:rsidR="005175DD" w:rsidRDefault="005175DD" w:rsidP="005175DD">
      <w:pPr>
        <w:spacing w:afterLines="50" w:after="120"/>
        <w:jc w:val="both"/>
        <w:rPr>
          <w:rFonts w:eastAsia="游明朝"/>
          <w:b/>
          <w:sz w:val="22"/>
          <w:szCs w:val="22"/>
        </w:rPr>
      </w:pPr>
      <w:r>
        <w:rPr>
          <w:rFonts w:eastAsia="游明朝"/>
          <w:b/>
          <w:sz w:val="22"/>
          <w:szCs w:val="22"/>
          <w:u w:val="single"/>
        </w:rPr>
        <w:t xml:space="preserve">Proposal </w:t>
      </w:r>
      <w:r w:rsidR="00AA50EC">
        <w:rPr>
          <w:rFonts w:eastAsia="游明朝"/>
          <w:b/>
          <w:sz w:val="22"/>
          <w:szCs w:val="22"/>
          <w:u w:val="single"/>
        </w:rPr>
        <w:t>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NW-based model monitoring and UE-based model monitoring for spatial-frequency domain CSI compression.</w:t>
      </w:r>
    </w:p>
    <w:p w14:paraId="2A4C4272" w14:textId="77777777" w:rsidR="005175DD" w:rsidRDefault="005175DD" w:rsidP="005175DD">
      <w:pPr>
        <w:spacing w:afterLines="50" w:after="120"/>
        <w:jc w:val="both"/>
        <w:rPr>
          <w:rFonts w:eastAsia="游明朝"/>
          <w:b/>
          <w:sz w:val="22"/>
          <w:szCs w:val="22"/>
        </w:rPr>
      </w:pPr>
    </w:p>
    <w:p w14:paraId="488FE098" w14:textId="4C1A0DDB" w:rsidR="005175DD" w:rsidRPr="005175DD" w:rsidRDefault="005175DD" w:rsidP="005175DD">
      <w:pPr>
        <w:pStyle w:val="2"/>
        <w:numPr>
          <w:ilvl w:val="1"/>
          <w:numId w:val="6"/>
        </w:numPr>
        <w:jc w:val="both"/>
        <w:rPr>
          <w:b/>
          <w:bCs/>
          <w:sz w:val="22"/>
          <w:szCs w:val="22"/>
          <w:lang w:val="en-US"/>
        </w:rPr>
      </w:pPr>
      <w:r>
        <w:rPr>
          <w:b/>
          <w:bCs/>
          <w:sz w:val="22"/>
          <w:szCs w:val="22"/>
          <w:lang w:val="en-US"/>
        </w:rPr>
        <w:t>Encoded bit reporting</w:t>
      </w:r>
    </w:p>
    <w:p w14:paraId="382A0A46" w14:textId="34FB634F" w:rsidR="00BA78D5" w:rsidRDefault="005175DD" w:rsidP="00536BF5">
      <w:pPr>
        <w:spacing w:afterLines="50" w:after="120"/>
        <w:jc w:val="both"/>
        <w:rPr>
          <w:bCs/>
          <w:sz w:val="22"/>
          <w:szCs w:val="22"/>
          <w:lang w:val="en-US"/>
        </w:rPr>
      </w:pPr>
      <w:r>
        <w:rPr>
          <w:bCs/>
          <w:sz w:val="22"/>
          <w:szCs w:val="22"/>
          <w:lang w:val="en-US"/>
        </w:rPr>
        <w:t>T</w:t>
      </w:r>
      <w:r w:rsidR="000B5EBF">
        <w:rPr>
          <w:bCs/>
          <w:sz w:val="22"/>
          <w:szCs w:val="22"/>
          <w:lang w:val="en-US"/>
        </w:rPr>
        <w:t>he mechanisms to report encoded bits as UCI need to be specified in the specification.</w:t>
      </w:r>
      <w:r w:rsidR="00B928A8">
        <w:rPr>
          <w:bCs/>
          <w:sz w:val="22"/>
          <w:szCs w:val="22"/>
          <w:lang w:val="en-US"/>
        </w:rPr>
        <w:t xml:space="preserve"> </w:t>
      </w:r>
      <w:r w:rsidR="008F7E28">
        <w:rPr>
          <w:bCs/>
          <w:sz w:val="22"/>
          <w:szCs w:val="22"/>
          <w:lang w:val="en-US"/>
        </w:rPr>
        <w:t xml:space="preserve">In the current specification, </w:t>
      </w:r>
      <w:r w:rsidR="00E95402">
        <w:rPr>
          <w:bCs/>
          <w:sz w:val="22"/>
          <w:szCs w:val="22"/>
          <w:lang w:val="en-US"/>
        </w:rPr>
        <w:t xml:space="preserve">some </w:t>
      </w:r>
      <w:r w:rsidR="008F7E28">
        <w:rPr>
          <w:bCs/>
          <w:sz w:val="22"/>
          <w:szCs w:val="22"/>
          <w:lang w:val="en-US"/>
        </w:rPr>
        <w:t>CSI</w:t>
      </w:r>
      <w:r w:rsidR="00E95402">
        <w:rPr>
          <w:bCs/>
          <w:sz w:val="22"/>
          <w:szCs w:val="22"/>
          <w:lang w:val="en-US"/>
        </w:rPr>
        <w:t xml:space="preserve"> </w:t>
      </w:r>
      <w:r w:rsidR="008F7E28">
        <w:rPr>
          <w:bCs/>
          <w:sz w:val="22"/>
          <w:szCs w:val="22"/>
          <w:lang w:val="en-US"/>
        </w:rPr>
        <w:t xml:space="preserve">is reported </w:t>
      </w:r>
      <w:r w:rsidR="00B928A8">
        <w:rPr>
          <w:bCs/>
          <w:sz w:val="22"/>
          <w:szCs w:val="22"/>
          <w:lang w:val="en-US"/>
        </w:rPr>
        <w:t>only on</w:t>
      </w:r>
      <w:r w:rsidR="008F7E28">
        <w:rPr>
          <w:bCs/>
          <w:sz w:val="22"/>
          <w:szCs w:val="22"/>
          <w:lang w:val="en-US"/>
        </w:rPr>
        <w:t xml:space="preserve"> PUSCH</w:t>
      </w:r>
      <w:r w:rsidR="00B928A8">
        <w:rPr>
          <w:bCs/>
          <w:sz w:val="22"/>
          <w:szCs w:val="22"/>
          <w:lang w:val="en-US"/>
        </w:rPr>
        <w:t xml:space="preserve"> according to the codebook type and band granularity</w:t>
      </w:r>
      <w:r w:rsidR="008F7E28">
        <w:rPr>
          <w:bCs/>
          <w:sz w:val="22"/>
          <w:szCs w:val="22"/>
          <w:lang w:val="en-US"/>
        </w:rPr>
        <w:t xml:space="preserve">. </w:t>
      </w:r>
      <w:r w:rsidR="00B928A8">
        <w:rPr>
          <w:bCs/>
          <w:sz w:val="22"/>
          <w:szCs w:val="22"/>
          <w:lang w:val="en-US"/>
        </w:rPr>
        <w:t xml:space="preserve">The similar discussion is necessary for reporting encoded bits as well. </w:t>
      </w:r>
      <w:r w:rsidR="00E95402">
        <w:rPr>
          <w:bCs/>
          <w:sz w:val="22"/>
          <w:szCs w:val="22"/>
          <w:lang w:val="en-US"/>
        </w:rPr>
        <w:t>On top of it</w:t>
      </w:r>
      <w:r w:rsidR="00B928A8">
        <w:rPr>
          <w:bCs/>
          <w:sz w:val="22"/>
          <w:szCs w:val="22"/>
          <w:lang w:val="en-US"/>
        </w:rPr>
        <w:t xml:space="preserve">, </w:t>
      </w:r>
      <w:r w:rsidR="00085769">
        <w:rPr>
          <w:bCs/>
          <w:sz w:val="22"/>
          <w:szCs w:val="22"/>
          <w:lang w:val="en-US"/>
        </w:rPr>
        <w:t xml:space="preserve">when UE </w:t>
      </w:r>
      <w:r w:rsidR="00E95402">
        <w:rPr>
          <w:bCs/>
          <w:sz w:val="22"/>
          <w:szCs w:val="22"/>
          <w:lang w:val="en-US"/>
        </w:rPr>
        <w:t>compiles</w:t>
      </w:r>
      <w:r w:rsidR="00085769">
        <w:rPr>
          <w:bCs/>
          <w:sz w:val="22"/>
          <w:szCs w:val="22"/>
          <w:lang w:val="en-US"/>
        </w:rPr>
        <w:t xml:space="preserve"> multiple AI/ML models achieving different compression ratios, </w:t>
      </w:r>
      <w:r w:rsidR="00E95402">
        <w:rPr>
          <w:bCs/>
          <w:sz w:val="22"/>
          <w:szCs w:val="22"/>
          <w:lang w:val="en-US"/>
        </w:rPr>
        <w:t xml:space="preserve">static/semi-static/dynamic </w:t>
      </w:r>
      <w:r w:rsidR="00085769">
        <w:rPr>
          <w:bCs/>
          <w:sz w:val="22"/>
          <w:szCs w:val="22"/>
          <w:lang w:val="en-US"/>
        </w:rPr>
        <w:t xml:space="preserve">ML model </w:t>
      </w:r>
      <w:r>
        <w:rPr>
          <w:bCs/>
          <w:sz w:val="22"/>
          <w:szCs w:val="22"/>
          <w:lang w:val="en-US"/>
        </w:rPr>
        <w:t>activation</w:t>
      </w:r>
      <w:r w:rsidR="00E95402">
        <w:rPr>
          <w:bCs/>
          <w:sz w:val="22"/>
          <w:szCs w:val="22"/>
          <w:lang w:val="en-US"/>
        </w:rPr>
        <w:t xml:space="preserve"> </w:t>
      </w:r>
      <w:r w:rsidR="00C672FF">
        <w:rPr>
          <w:bCs/>
          <w:sz w:val="22"/>
          <w:szCs w:val="22"/>
          <w:lang w:val="en-US"/>
        </w:rPr>
        <w:t xml:space="preserve">according to channel quality </w:t>
      </w:r>
      <w:r w:rsidR="00E95402">
        <w:rPr>
          <w:bCs/>
          <w:sz w:val="22"/>
          <w:szCs w:val="22"/>
          <w:lang w:val="en-US"/>
        </w:rPr>
        <w:t>can</w:t>
      </w:r>
      <w:r w:rsidR="00085769">
        <w:rPr>
          <w:bCs/>
          <w:sz w:val="22"/>
          <w:szCs w:val="22"/>
          <w:lang w:val="en-US"/>
        </w:rPr>
        <w:t xml:space="preserve"> </w:t>
      </w:r>
      <w:r w:rsidR="00C672FF">
        <w:rPr>
          <w:bCs/>
          <w:sz w:val="22"/>
          <w:szCs w:val="22"/>
          <w:lang w:val="en-US"/>
        </w:rPr>
        <w:t>bring the gain</w:t>
      </w:r>
      <w:r w:rsidR="00085769">
        <w:rPr>
          <w:bCs/>
          <w:sz w:val="22"/>
          <w:szCs w:val="22"/>
          <w:lang w:val="en-US"/>
        </w:rPr>
        <w:t xml:space="preserve">. Furthermore, </w:t>
      </w:r>
      <w:r w:rsidR="00B928A8">
        <w:rPr>
          <w:bCs/>
          <w:sz w:val="22"/>
          <w:szCs w:val="22"/>
          <w:lang w:val="en-US"/>
        </w:rPr>
        <w:t>it could be beneficial to switch applying AI/ML approach or conventional CSI reports according to the performance of AI/ML</w:t>
      </w:r>
      <w:r w:rsidR="00C672FF">
        <w:rPr>
          <w:bCs/>
          <w:sz w:val="22"/>
          <w:szCs w:val="22"/>
          <w:lang w:val="en-US"/>
        </w:rPr>
        <w:t xml:space="preserve"> models</w:t>
      </w:r>
      <w:r w:rsidR="00B928A8">
        <w:rPr>
          <w:bCs/>
          <w:sz w:val="22"/>
          <w:szCs w:val="22"/>
          <w:lang w:val="en-US"/>
        </w:rPr>
        <w:t xml:space="preserve">. In that case, </w:t>
      </w:r>
      <w:r w:rsidR="006858B3">
        <w:rPr>
          <w:bCs/>
          <w:sz w:val="22"/>
          <w:szCs w:val="22"/>
          <w:lang w:val="en-US"/>
        </w:rPr>
        <w:t xml:space="preserve">the </w:t>
      </w:r>
      <w:bookmarkStart w:id="7" w:name="_Hlk101438632"/>
      <w:r w:rsidR="00BA78D5">
        <w:rPr>
          <w:bCs/>
          <w:sz w:val="22"/>
          <w:szCs w:val="22"/>
          <w:lang w:val="en-US"/>
        </w:rPr>
        <w:t>determination</w:t>
      </w:r>
      <w:r w:rsidR="006858B3">
        <w:rPr>
          <w:bCs/>
          <w:sz w:val="22"/>
          <w:szCs w:val="22"/>
          <w:lang w:val="en-US"/>
        </w:rPr>
        <w:t xml:space="preserve"> mechanisms</w:t>
      </w:r>
      <w:r w:rsidR="00D81157">
        <w:rPr>
          <w:bCs/>
          <w:sz w:val="22"/>
          <w:szCs w:val="22"/>
          <w:lang w:val="en-US"/>
        </w:rPr>
        <w:t xml:space="preserve"> </w:t>
      </w:r>
      <w:r w:rsidR="006858B3">
        <w:rPr>
          <w:bCs/>
          <w:sz w:val="22"/>
          <w:szCs w:val="22"/>
          <w:lang w:val="en-US"/>
        </w:rPr>
        <w:t>on</w:t>
      </w:r>
      <w:r w:rsidR="00B928A8">
        <w:rPr>
          <w:bCs/>
          <w:sz w:val="22"/>
          <w:szCs w:val="22"/>
          <w:lang w:val="en-US"/>
        </w:rPr>
        <w:t xml:space="preserve"> </w:t>
      </w:r>
      <w:r w:rsidR="006858B3">
        <w:rPr>
          <w:bCs/>
          <w:sz w:val="22"/>
          <w:szCs w:val="22"/>
          <w:lang w:val="en-US"/>
        </w:rPr>
        <w:t>what UCI bits UE shall report</w:t>
      </w:r>
      <w:bookmarkEnd w:id="7"/>
      <w:r w:rsidR="00D81157">
        <w:rPr>
          <w:bCs/>
          <w:sz w:val="22"/>
          <w:szCs w:val="22"/>
          <w:lang w:val="en-US"/>
        </w:rPr>
        <w:t>, as depicted in Fig.</w:t>
      </w:r>
      <w:r>
        <w:rPr>
          <w:bCs/>
          <w:sz w:val="22"/>
          <w:szCs w:val="22"/>
          <w:lang w:val="en-US"/>
        </w:rPr>
        <w:t>4</w:t>
      </w:r>
      <w:r w:rsidR="00D81157">
        <w:rPr>
          <w:bCs/>
          <w:sz w:val="22"/>
          <w:szCs w:val="22"/>
          <w:lang w:val="en-US"/>
        </w:rPr>
        <w:t xml:space="preserve">, </w:t>
      </w:r>
      <w:r w:rsidR="006858B3">
        <w:rPr>
          <w:bCs/>
          <w:sz w:val="22"/>
          <w:szCs w:val="22"/>
          <w:lang w:val="en-US"/>
        </w:rPr>
        <w:t>need to be defined to</w:t>
      </w:r>
      <w:r w:rsidR="00085769">
        <w:rPr>
          <w:bCs/>
          <w:sz w:val="22"/>
          <w:szCs w:val="22"/>
          <w:lang w:val="en-US"/>
        </w:rPr>
        <w:t>o</w:t>
      </w:r>
      <w:r w:rsidR="006858B3">
        <w:rPr>
          <w:bCs/>
          <w:sz w:val="22"/>
          <w:szCs w:val="22"/>
          <w:lang w:val="en-US"/>
        </w:rPr>
        <w:t>.</w:t>
      </w:r>
    </w:p>
    <w:p w14:paraId="37D8FABE" w14:textId="43AB7163" w:rsidR="000B5EBF" w:rsidRDefault="00085769" w:rsidP="00085769">
      <w:pPr>
        <w:spacing w:afterLines="50" w:after="120"/>
        <w:jc w:val="center"/>
        <w:rPr>
          <w:bCs/>
          <w:sz w:val="22"/>
          <w:szCs w:val="22"/>
          <w:lang w:val="en-US"/>
        </w:rPr>
      </w:pPr>
      <w:r>
        <w:rPr>
          <w:noProof/>
          <w:lang w:val="en-US"/>
        </w:rPr>
        <w:drawing>
          <wp:inline distT="0" distB="0" distL="0" distR="0" wp14:anchorId="0C8F603E" wp14:editId="3535159F">
            <wp:extent cx="4756267" cy="1592715"/>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5260" cy="1602424"/>
                    </a:xfrm>
                    <a:prstGeom prst="rect">
                      <a:avLst/>
                    </a:prstGeom>
                    <a:noFill/>
                    <a:ln>
                      <a:noFill/>
                    </a:ln>
                  </pic:spPr>
                </pic:pic>
              </a:graphicData>
            </a:graphic>
          </wp:inline>
        </w:drawing>
      </w:r>
    </w:p>
    <w:p w14:paraId="0055CF76" w14:textId="6896E600" w:rsidR="00BA78D5" w:rsidRPr="00D81157" w:rsidRDefault="00D81157" w:rsidP="00D81157">
      <w:pPr>
        <w:pStyle w:val="af3"/>
        <w:jc w:val="center"/>
        <w:rPr>
          <w:b w:val="0"/>
          <w:sz w:val="22"/>
          <w:szCs w:val="22"/>
        </w:rPr>
      </w:pPr>
      <w:r>
        <w:rPr>
          <w:rFonts w:hint="eastAsia"/>
          <w:sz w:val="22"/>
          <w:szCs w:val="22"/>
          <w:lang w:val="en-US"/>
        </w:rPr>
        <w:t>F</w:t>
      </w:r>
      <w:r>
        <w:rPr>
          <w:sz w:val="22"/>
          <w:szCs w:val="22"/>
          <w:lang w:val="en-US"/>
        </w:rPr>
        <w:t xml:space="preserve">igure </w:t>
      </w:r>
      <w:r w:rsidR="005175DD">
        <w:rPr>
          <w:sz w:val="22"/>
          <w:szCs w:val="22"/>
          <w:lang w:val="en-US"/>
        </w:rPr>
        <w:t>4</w:t>
      </w:r>
      <w:r>
        <w:rPr>
          <w:sz w:val="22"/>
          <w:szCs w:val="22"/>
          <w:lang w:val="en-US"/>
        </w:rPr>
        <w:t xml:space="preserve">. </w:t>
      </w:r>
      <w:r w:rsidRPr="00D81157">
        <w:rPr>
          <w:b w:val="0"/>
          <w:bCs/>
          <w:sz w:val="22"/>
          <w:szCs w:val="22"/>
          <w:lang w:val="en-US"/>
        </w:rPr>
        <w:t>Determination mechanisms on what UCI bits UE shall report.</w:t>
      </w:r>
    </w:p>
    <w:p w14:paraId="09C3E719" w14:textId="77777777" w:rsidR="00085769" w:rsidRDefault="00085769" w:rsidP="00536BF5">
      <w:pPr>
        <w:spacing w:afterLines="50" w:after="120"/>
        <w:jc w:val="both"/>
        <w:rPr>
          <w:rFonts w:eastAsia="游明朝"/>
          <w:b/>
          <w:sz w:val="22"/>
          <w:szCs w:val="22"/>
          <w:u w:val="single"/>
          <w:lang w:val="en-US"/>
        </w:rPr>
      </w:pPr>
    </w:p>
    <w:p w14:paraId="28836F52" w14:textId="3CE186B3" w:rsidR="006A5338" w:rsidRDefault="006858B3" w:rsidP="0003038A">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5175DD">
        <w:rPr>
          <w:rFonts w:eastAsia="游明朝"/>
          <w:b/>
          <w:sz w:val="22"/>
          <w:szCs w:val="22"/>
          <w:u w:val="single"/>
        </w:rPr>
        <w:t>3</w:t>
      </w:r>
      <w:r>
        <w:rPr>
          <w:rFonts w:eastAsia="游明朝" w:hint="eastAsia"/>
          <w:b/>
          <w:sz w:val="22"/>
          <w:szCs w:val="22"/>
        </w:rPr>
        <w:t>:</w:t>
      </w:r>
      <w:r>
        <w:rPr>
          <w:rFonts w:eastAsia="游明朝"/>
          <w:b/>
          <w:sz w:val="22"/>
          <w:szCs w:val="22"/>
        </w:rPr>
        <w:t xml:space="preserve"> The mechanisms </w:t>
      </w:r>
      <w:r w:rsidR="00BA78D5">
        <w:rPr>
          <w:rFonts w:eastAsia="游明朝"/>
          <w:b/>
          <w:sz w:val="22"/>
          <w:szCs w:val="22"/>
        </w:rPr>
        <w:t>in CSI report</w:t>
      </w:r>
      <w:r w:rsidR="006744A4">
        <w:rPr>
          <w:rFonts w:eastAsia="游明朝"/>
          <w:b/>
          <w:sz w:val="22"/>
          <w:szCs w:val="22"/>
        </w:rPr>
        <w:t>s</w:t>
      </w:r>
      <w:r w:rsidR="00BA78D5">
        <w:rPr>
          <w:rFonts w:eastAsia="游明朝"/>
          <w:b/>
          <w:sz w:val="22"/>
          <w:szCs w:val="22"/>
        </w:rPr>
        <w:t xml:space="preserve">, such as </w:t>
      </w:r>
      <w:r w:rsidR="006744A4">
        <w:rPr>
          <w:rFonts w:eastAsia="游明朝"/>
          <w:b/>
          <w:sz w:val="22"/>
          <w:szCs w:val="22"/>
        </w:rPr>
        <w:t xml:space="preserve">determination mechanisms on reported UCI bits </w:t>
      </w:r>
      <w:r w:rsidR="006744A4" w:rsidRPr="00D81157">
        <w:rPr>
          <w:rFonts w:eastAsia="游明朝"/>
          <w:b/>
          <w:sz w:val="22"/>
          <w:szCs w:val="22"/>
        </w:rPr>
        <w:t xml:space="preserve">and how </w:t>
      </w:r>
      <w:r w:rsidR="00F150C7">
        <w:rPr>
          <w:rFonts w:eastAsia="游明朝"/>
          <w:b/>
          <w:sz w:val="22"/>
          <w:szCs w:val="22"/>
        </w:rPr>
        <w:t xml:space="preserve">to </w:t>
      </w:r>
      <w:r w:rsidRPr="00D81157">
        <w:rPr>
          <w:rFonts w:eastAsia="游明朝"/>
          <w:b/>
          <w:sz w:val="22"/>
          <w:szCs w:val="22"/>
        </w:rPr>
        <w:t>report encoded bits</w:t>
      </w:r>
      <w:r w:rsidR="006744A4" w:rsidRPr="00D81157">
        <w:rPr>
          <w:rFonts w:eastAsia="游明朝"/>
          <w:b/>
          <w:sz w:val="22"/>
          <w:szCs w:val="22"/>
        </w:rPr>
        <w:t>, could be specification impacts.</w:t>
      </w:r>
    </w:p>
    <w:p w14:paraId="438E8233" w14:textId="77777777" w:rsidR="00912C25" w:rsidRPr="00CA131C" w:rsidRDefault="00912C25" w:rsidP="00912C25">
      <w:pPr>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1AD6150C" w14:textId="2D3C3630"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2C48DBAC" w14:textId="77777777" w:rsidR="00AA50EC" w:rsidRDefault="00AA50EC" w:rsidP="00AA50EC">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The existing framework can be reused to some extent if CSI type for input/output is eigenvector(s) for spatial-frequency domain CSI compression.</w:t>
      </w:r>
    </w:p>
    <w:p w14:paraId="02203253" w14:textId="77777777" w:rsidR="00AA50EC" w:rsidRDefault="00AA50EC" w:rsidP="00AA50EC">
      <w:pPr>
        <w:spacing w:afterLines="50" w:after="120"/>
        <w:rPr>
          <w:bCs/>
          <w:sz w:val="22"/>
          <w:szCs w:val="22"/>
          <w:lang w:val="en-US"/>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If CSI type for input/output is raw channel matrix for spatial-frequency domain CSI compression, DL CSI </w:t>
      </w:r>
      <w:r w:rsidRPr="005175DD">
        <w:rPr>
          <w:rFonts w:eastAsia="游明朝"/>
          <w:b/>
          <w:sz w:val="22"/>
          <w:szCs w:val="22"/>
        </w:rPr>
        <w:t xml:space="preserve">might be useful for other usages </w:t>
      </w:r>
      <w:r>
        <w:rPr>
          <w:rFonts w:eastAsia="游明朝"/>
          <w:b/>
          <w:sz w:val="22"/>
          <w:szCs w:val="22"/>
        </w:rPr>
        <w:t>in addition to</w:t>
      </w:r>
      <w:r w:rsidRPr="005175DD">
        <w:rPr>
          <w:rFonts w:eastAsia="游明朝"/>
          <w:b/>
          <w:sz w:val="22"/>
          <w:szCs w:val="22"/>
        </w:rPr>
        <w:t xml:space="preserve"> precoding matrix calculatio</w:t>
      </w:r>
      <w:r>
        <w:rPr>
          <w:rFonts w:eastAsia="游明朝"/>
          <w:b/>
          <w:sz w:val="22"/>
          <w:szCs w:val="22"/>
        </w:rPr>
        <w:t>n.</w:t>
      </w:r>
    </w:p>
    <w:p w14:paraId="2A9957D3" w14:textId="77777777" w:rsidR="00AA50EC" w:rsidRDefault="00AA50EC" w:rsidP="00AA50EC">
      <w:pPr>
        <w:spacing w:afterLines="50" w:after="120"/>
        <w:jc w:val="both"/>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The mechanisms in CSI reports, such as determination mechanisms on reported UCI bits </w:t>
      </w:r>
      <w:r w:rsidRPr="00D81157">
        <w:rPr>
          <w:rFonts w:eastAsia="游明朝"/>
          <w:b/>
          <w:sz w:val="22"/>
          <w:szCs w:val="22"/>
        </w:rPr>
        <w:t xml:space="preserve">and how </w:t>
      </w:r>
      <w:r>
        <w:rPr>
          <w:rFonts w:eastAsia="游明朝"/>
          <w:b/>
          <w:sz w:val="22"/>
          <w:szCs w:val="22"/>
        </w:rPr>
        <w:t xml:space="preserve">to </w:t>
      </w:r>
      <w:r w:rsidRPr="00D81157">
        <w:rPr>
          <w:rFonts w:eastAsia="游明朝"/>
          <w:b/>
          <w:sz w:val="22"/>
          <w:szCs w:val="22"/>
        </w:rPr>
        <w:t>report encoded bits, could be specification impacts.</w:t>
      </w:r>
    </w:p>
    <w:p w14:paraId="211FC3D5" w14:textId="77777777" w:rsidR="00AA50EC" w:rsidRPr="0088133A" w:rsidRDefault="00AA50EC" w:rsidP="00AA50EC">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5175DD">
        <w:rPr>
          <w:rFonts w:eastAsia="游明朝"/>
          <w:b/>
          <w:sz w:val="22"/>
          <w:szCs w:val="22"/>
        </w:rPr>
        <w:t xml:space="preserve">Prioritize the discussion of spatial-frequency </w:t>
      </w:r>
      <w:r>
        <w:rPr>
          <w:rFonts w:eastAsia="游明朝"/>
          <w:b/>
          <w:sz w:val="22"/>
          <w:szCs w:val="22"/>
        </w:rPr>
        <w:t xml:space="preserve">domain </w:t>
      </w:r>
      <w:r w:rsidRPr="005175DD">
        <w:rPr>
          <w:rFonts w:eastAsia="游明朝"/>
          <w:b/>
          <w:sz w:val="22"/>
          <w:szCs w:val="22"/>
        </w:rPr>
        <w:t>CSI compression from other sub-use case</w:t>
      </w:r>
      <w:r>
        <w:rPr>
          <w:rFonts w:eastAsia="游明朝"/>
          <w:b/>
          <w:sz w:val="22"/>
          <w:szCs w:val="22"/>
        </w:rPr>
        <w:t xml:space="preserve"> in 9.2.2.</w:t>
      </w:r>
    </w:p>
    <w:p w14:paraId="0DD4CC2E" w14:textId="77777777" w:rsidR="00AA50EC" w:rsidRPr="005175DD" w:rsidRDefault="00AA50EC" w:rsidP="00AA50EC">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Study the potential specification impacts based on CSI type for input/output. </w:t>
      </w:r>
    </w:p>
    <w:p w14:paraId="047DE699" w14:textId="77777777" w:rsidR="00AA50EC" w:rsidRDefault="00AA50EC" w:rsidP="00AA50EC">
      <w:pPr>
        <w:spacing w:afterLines="50" w:after="120"/>
        <w:jc w:val="both"/>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Identify each training procedure. Especially, the exact procedures of separate training at UE and NW should be clarified to discuss the potential specification impacts.  </w:t>
      </w:r>
    </w:p>
    <w:p w14:paraId="6F1F81EA" w14:textId="1F515A4E" w:rsidR="00C672FF" w:rsidRPr="00AA50EC" w:rsidRDefault="00AA50EC" w:rsidP="005175DD">
      <w:pPr>
        <w:spacing w:afterLines="50" w:after="120"/>
        <w:jc w:val="both"/>
        <w:rPr>
          <w:rFonts w:eastAsia="游明朝"/>
          <w:b/>
          <w:sz w:val="22"/>
          <w:szCs w:val="22"/>
        </w:rPr>
      </w:pPr>
      <w:r>
        <w:rPr>
          <w:rFonts w:eastAsia="游明朝"/>
          <w:b/>
          <w:sz w:val="22"/>
          <w:szCs w:val="22"/>
          <w:u w:val="single"/>
        </w:rPr>
        <w:t>Proposal 4</w:t>
      </w:r>
      <w:r w:rsidRPr="009B1F7B">
        <w:rPr>
          <w:rFonts w:eastAsia="游明朝" w:hint="eastAsia"/>
          <w:b/>
          <w:sz w:val="22"/>
          <w:szCs w:val="22"/>
        </w:rPr>
        <w:t>:</w:t>
      </w:r>
      <w:r w:rsidRPr="009B1F7B">
        <w:rPr>
          <w:rFonts w:eastAsia="游明朝"/>
          <w:b/>
          <w:sz w:val="22"/>
          <w:szCs w:val="22"/>
        </w:rPr>
        <w:t xml:space="preserve"> </w:t>
      </w:r>
      <w:r>
        <w:rPr>
          <w:rFonts w:eastAsia="游明朝"/>
          <w:b/>
          <w:sz w:val="22"/>
          <w:szCs w:val="22"/>
        </w:rPr>
        <w:t>Study NW-based model monitoring and UE-based model monitoring for spatial-frequency domain CSI compression.</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E34C143"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54A25621" w14:textId="4223CFBA" w:rsidR="005175DD" w:rsidRDefault="005175DD" w:rsidP="005175DD">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72E4F878" w14:textId="131D48A3" w:rsidR="005175DD" w:rsidRPr="005175DD" w:rsidRDefault="005175DD" w:rsidP="005175DD">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63812" w:rsidRPr="00063812">
        <w:rPr>
          <w:rFonts w:eastAsia="ＭＳ 明朝"/>
          <w:sz w:val="22"/>
        </w:rPr>
        <w:t>R1-220740</w:t>
      </w:r>
      <w:r w:rsidR="00063812">
        <w:rPr>
          <w:rFonts w:eastAsia="ＭＳ 明朝"/>
          <w:sz w:val="22"/>
        </w:rPr>
        <w:t>1</w:t>
      </w:r>
      <w:r>
        <w:rPr>
          <w:rFonts w:eastAsia="ＭＳ 明朝"/>
          <w:sz w:val="22"/>
        </w:rPr>
        <w:t>, “</w:t>
      </w:r>
      <w:r w:rsidRPr="005D584B">
        <w:rPr>
          <w:sz w:val="22"/>
          <w:szCs w:val="22"/>
        </w:rPr>
        <w:t xml:space="preserve">Discussion on evaluation on AI/ML for </w:t>
      </w:r>
      <w:r>
        <w:rPr>
          <w:sz w:val="22"/>
          <w:szCs w:val="22"/>
        </w:rPr>
        <w:t>CSI feedback enhancements</w:t>
      </w:r>
      <w:r>
        <w:rPr>
          <w:rFonts w:eastAsia="ＭＳ 明朝"/>
          <w:sz w:val="22"/>
        </w:rPr>
        <w:t>”, August 2022.</w:t>
      </w:r>
    </w:p>
    <w:p w14:paraId="744F2644" w14:textId="5544492E" w:rsidR="007F627F" w:rsidRDefault="005175DD" w:rsidP="005175DD">
      <w:pPr>
        <w:numPr>
          <w:ilvl w:val="0"/>
          <w:numId w:val="4"/>
        </w:numPr>
        <w:spacing w:afterLines="50" w:after="120"/>
        <w:rPr>
          <w:sz w:val="22"/>
        </w:rPr>
      </w:pPr>
      <w:r w:rsidRPr="00250A88">
        <w:rPr>
          <w:sz w:val="22"/>
        </w:rPr>
        <w:t xml:space="preserve">Moderator (Huawei), </w:t>
      </w:r>
      <w:r w:rsidRPr="00250A88">
        <w:rPr>
          <w:rFonts w:hint="eastAsia"/>
          <w:sz w:val="22"/>
        </w:rPr>
        <w:t>R</w:t>
      </w:r>
      <w:r w:rsidRPr="00250A88">
        <w:rPr>
          <w:sz w:val="22"/>
        </w:rPr>
        <w:t>1-2205492, “Summary#5 of [109-e-R18-AI/ML-03]</w:t>
      </w:r>
      <w:r>
        <w:rPr>
          <w:sz w:val="22"/>
        </w:rPr>
        <w:t>”, May. 2022.</w:t>
      </w:r>
    </w:p>
    <w:p w14:paraId="3423BCF7" w14:textId="706AA075" w:rsidR="005175DD" w:rsidRPr="008C3569" w:rsidRDefault="005175DD" w:rsidP="005175DD">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63812" w:rsidRPr="00063812">
        <w:rPr>
          <w:rFonts w:eastAsia="ＭＳ 明朝"/>
          <w:sz w:val="22"/>
        </w:rPr>
        <w:t>R1-220740</w:t>
      </w:r>
      <w:r w:rsidR="00063812">
        <w:rPr>
          <w:rFonts w:eastAsia="ＭＳ 明朝"/>
          <w:sz w:val="22"/>
        </w:rPr>
        <w:t>0</w:t>
      </w:r>
      <w:r>
        <w:rPr>
          <w:rFonts w:eastAsia="ＭＳ 明朝"/>
          <w:sz w:val="22"/>
        </w:rPr>
        <w:t>, “</w:t>
      </w:r>
      <w:r w:rsidRPr="007A5F7C">
        <w:rPr>
          <w:rFonts w:eastAsia="ＭＳ 明朝"/>
          <w:sz w:val="22"/>
        </w:rPr>
        <w:t>Discussion on general aspects of AI/ML framework”, August 2022.</w:t>
      </w:r>
    </w:p>
    <w:p w14:paraId="37B84B0B" w14:textId="77777777" w:rsidR="005175DD" w:rsidRPr="005175DD" w:rsidRDefault="005175DD" w:rsidP="005175DD">
      <w:pPr>
        <w:spacing w:afterLines="50" w:after="120"/>
        <w:rPr>
          <w:sz w:val="22"/>
        </w:rPr>
      </w:pPr>
    </w:p>
    <w:sectPr w:rsidR="005175DD" w:rsidRPr="005175D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E3A8D" w14:textId="77777777" w:rsidR="00E0125B" w:rsidRDefault="00E0125B">
      <w:r>
        <w:separator/>
      </w:r>
    </w:p>
  </w:endnote>
  <w:endnote w:type="continuationSeparator" w:id="0">
    <w:p w14:paraId="122633CB" w14:textId="77777777" w:rsidR="00E0125B" w:rsidRDefault="00E0125B">
      <w:r>
        <w:continuationSeparator/>
      </w:r>
    </w:p>
  </w:endnote>
  <w:endnote w:type="continuationNotice" w:id="1">
    <w:p w14:paraId="62CD758E" w14:textId="77777777" w:rsidR="00E0125B" w:rsidRDefault="00E01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5F08" w14:textId="77777777" w:rsidR="00E0125B" w:rsidRDefault="00E0125B">
      <w:r>
        <w:separator/>
      </w:r>
    </w:p>
  </w:footnote>
  <w:footnote w:type="continuationSeparator" w:id="0">
    <w:p w14:paraId="2155DE6D" w14:textId="77777777" w:rsidR="00E0125B" w:rsidRDefault="00E0125B">
      <w:r>
        <w:continuationSeparator/>
      </w:r>
    </w:p>
  </w:footnote>
  <w:footnote w:type="continuationNotice" w:id="1">
    <w:p w14:paraId="7B736D55" w14:textId="77777777" w:rsidR="00E0125B" w:rsidRDefault="00E012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E0B62B4"/>
    <w:multiLevelType w:val="hybridMultilevel"/>
    <w:tmpl w:val="BFEAFD96"/>
    <w:lvl w:ilvl="0" w:tplc="047C618A">
      <w:start w:val="1"/>
      <w:numFmt w:val="bullet"/>
      <w:lvlText w:val="•"/>
      <w:lvlJc w:val="left"/>
      <w:pPr>
        <w:tabs>
          <w:tab w:val="num" w:pos="720"/>
        </w:tabs>
        <w:ind w:left="720" w:hanging="360"/>
      </w:pPr>
      <w:rPr>
        <w:rFonts w:ascii="Arial" w:hAnsi="Arial" w:hint="default"/>
      </w:rPr>
    </w:lvl>
    <w:lvl w:ilvl="1" w:tplc="6608D5A8" w:tentative="1">
      <w:start w:val="1"/>
      <w:numFmt w:val="bullet"/>
      <w:lvlText w:val="•"/>
      <w:lvlJc w:val="left"/>
      <w:pPr>
        <w:tabs>
          <w:tab w:val="num" w:pos="1440"/>
        </w:tabs>
        <w:ind w:left="1440" w:hanging="360"/>
      </w:pPr>
      <w:rPr>
        <w:rFonts w:ascii="Arial" w:hAnsi="Arial" w:hint="default"/>
      </w:rPr>
    </w:lvl>
    <w:lvl w:ilvl="2" w:tplc="17464306" w:tentative="1">
      <w:start w:val="1"/>
      <w:numFmt w:val="bullet"/>
      <w:lvlText w:val="•"/>
      <w:lvlJc w:val="left"/>
      <w:pPr>
        <w:tabs>
          <w:tab w:val="num" w:pos="2160"/>
        </w:tabs>
        <w:ind w:left="2160" w:hanging="360"/>
      </w:pPr>
      <w:rPr>
        <w:rFonts w:ascii="Arial" w:hAnsi="Arial" w:hint="default"/>
      </w:rPr>
    </w:lvl>
    <w:lvl w:ilvl="3" w:tplc="B7909AE4" w:tentative="1">
      <w:start w:val="1"/>
      <w:numFmt w:val="bullet"/>
      <w:lvlText w:val="•"/>
      <w:lvlJc w:val="left"/>
      <w:pPr>
        <w:tabs>
          <w:tab w:val="num" w:pos="2880"/>
        </w:tabs>
        <w:ind w:left="2880" w:hanging="360"/>
      </w:pPr>
      <w:rPr>
        <w:rFonts w:ascii="Arial" w:hAnsi="Arial" w:hint="default"/>
      </w:rPr>
    </w:lvl>
    <w:lvl w:ilvl="4" w:tplc="A88804F4" w:tentative="1">
      <w:start w:val="1"/>
      <w:numFmt w:val="bullet"/>
      <w:lvlText w:val="•"/>
      <w:lvlJc w:val="left"/>
      <w:pPr>
        <w:tabs>
          <w:tab w:val="num" w:pos="3600"/>
        </w:tabs>
        <w:ind w:left="3600" w:hanging="360"/>
      </w:pPr>
      <w:rPr>
        <w:rFonts w:ascii="Arial" w:hAnsi="Arial" w:hint="default"/>
      </w:rPr>
    </w:lvl>
    <w:lvl w:ilvl="5" w:tplc="858A9F2E" w:tentative="1">
      <w:start w:val="1"/>
      <w:numFmt w:val="bullet"/>
      <w:lvlText w:val="•"/>
      <w:lvlJc w:val="left"/>
      <w:pPr>
        <w:tabs>
          <w:tab w:val="num" w:pos="4320"/>
        </w:tabs>
        <w:ind w:left="4320" w:hanging="360"/>
      </w:pPr>
      <w:rPr>
        <w:rFonts w:ascii="Arial" w:hAnsi="Arial" w:hint="default"/>
      </w:rPr>
    </w:lvl>
    <w:lvl w:ilvl="6" w:tplc="11A0888A" w:tentative="1">
      <w:start w:val="1"/>
      <w:numFmt w:val="bullet"/>
      <w:lvlText w:val="•"/>
      <w:lvlJc w:val="left"/>
      <w:pPr>
        <w:tabs>
          <w:tab w:val="num" w:pos="5040"/>
        </w:tabs>
        <w:ind w:left="5040" w:hanging="360"/>
      </w:pPr>
      <w:rPr>
        <w:rFonts w:ascii="Arial" w:hAnsi="Arial" w:hint="default"/>
      </w:rPr>
    </w:lvl>
    <w:lvl w:ilvl="7" w:tplc="B2D665D0" w:tentative="1">
      <w:start w:val="1"/>
      <w:numFmt w:val="bullet"/>
      <w:lvlText w:val="•"/>
      <w:lvlJc w:val="left"/>
      <w:pPr>
        <w:tabs>
          <w:tab w:val="num" w:pos="5760"/>
        </w:tabs>
        <w:ind w:left="5760" w:hanging="360"/>
      </w:pPr>
      <w:rPr>
        <w:rFonts w:ascii="Arial" w:hAnsi="Arial" w:hint="default"/>
      </w:rPr>
    </w:lvl>
    <w:lvl w:ilvl="8" w:tplc="4CC8F1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6E5ACE"/>
    <w:multiLevelType w:val="hybridMultilevel"/>
    <w:tmpl w:val="A228617C"/>
    <w:lvl w:ilvl="0" w:tplc="621A0E74">
      <w:start w:val="1"/>
      <w:numFmt w:val="bullet"/>
      <w:lvlText w:val="•"/>
      <w:lvlJc w:val="left"/>
      <w:pPr>
        <w:tabs>
          <w:tab w:val="num" w:pos="720"/>
        </w:tabs>
        <w:ind w:left="720" w:hanging="360"/>
      </w:pPr>
      <w:rPr>
        <w:rFonts w:ascii="Arial" w:hAnsi="Arial" w:hint="default"/>
      </w:rPr>
    </w:lvl>
    <w:lvl w:ilvl="1" w:tplc="F1922C0A" w:tentative="1">
      <w:start w:val="1"/>
      <w:numFmt w:val="bullet"/>
      <w:lvlText w:val="•"/>
      <w:lvlJc w:val="left"/>
      <w:pPr>
        <w:tabs>
          <w:tab w:val="num" w:pos="1440"/>
        </w:tabs>
        <w:ind w:left="1440" w:hanging="360"/>
      </w:pPr>
      <w:rPr>
        <w:rFonts w:ascii="Arial" w:hAnsi="Arial" w:hint="default"/>
      </w:rPr>
    </w:lvl>
    <w:lvl w:ilvl="2" w:tplc="02862030" w:tentative="1">
      <w:start w:val="1"/>
      <w:numFmt w:val="bullet"/>
      <w:lvlText w:val="•"/>
      <w:lvlJc w:val="left"/>
      <w:pPr>
        <w:tabs>
          <w:tab w:val="num" w:pos="2160"/>
        </w:tabs>
        <w:ind w:left="2160" w:hanging="360"/>
      </w:pPr>
      <w:rPr>
        <w:rFonts w:ascii="Arial" w:hAnsi="Arial" w:hint="default"/>
      </w:rPr>
    </w:lvl>
    <w:lvl w:ilvl="3" w:tplc="1916D494" w:tentative="1">
      <w:start w:val="1"/>
      <w:numFmt w:val="bullet"/>
      <w:lvlText w:val="•"/>
      <w:lvlJc w:val="left"/>
      <w:pPr>
        <w:tabs>
          <w:tab w:val="num" w:pos="2880"/>
        </w:tabs>
        <w:ind w:left="2880" w:hanging="360"/>
      </w:pPr>
      <w:rPr>
        <w:rFonts w:ascii="Arial" w:hAnsi="Arial" w:hint="default"/>
      </w:rPr>
    </w:lvl>
    <w:lvl w:ilvl="4" w:tplc="C316C5A6" w:tentative="1">
      <w:start w:val="1"/>
      <w:numFmt w:val="bullet"/>
      <w:lvlText w:val="•"/>
      <w:lvlJc w:val="left"/>
      <w:pPr>
        <w:tabs>
          <w:tab w:val="num" w:pos="3600"/>
        </w:tabs>
        <w:ind w:left="3600" w:hanging="360"/>
      </w:pPr>
      <w:rPr>
        <w:rFonts w:ascii="Arial" w:hAnsi="Arial" w:hint="default"/>
      </w:rPr>
    </w:lvl>
    <w:lvl w:ilvl="5" w:tplc="2E96B2B0" w:tentative="1">
      <w:start w:val="1"/>
      <w:numFmt w:val="bullet"/>
      <w:lvlText w:val="•"/>
      <w:lvlJc w:val="left"/>
      <w:pPr>
        <w:tabs>
          <w:tab w:val="num" w:pos="4320"/>
        </w:tabs>
        <w:ind w:left="4320" w:hanging="360"/>
      </w:pPr>
      <w:rPr>
        <w:rFonts w:ascii="Arial" w:hAnsi="Arial" w:hint="default"/>
      </w:rPr>
    </w:lvl>
    <w:lvl w:ilvl="6" w:tplc="A03EF740" w:tentative="1">
      <w:start w:val="1"/>
      <w:numFmt w:val="bullet"/>
      <w:lvlText w:val="•"/>
      <w:lvlJc w:val="left"/>
      <w:pPr>
        <w:tabs>
          <w:tab w:val="num" w:pos="5040"/>
        </w:tabs>
        <w:ind w:left="5040" w:hanging="360"/>
      </w:pPr>
      <w:rPr>
        <w:rFonts w:ascii="Arial" w:hAnsi="Arial" w:hint="default"/>
      </w:rPr>
    </w:lvl>
    <w:lvl w:ilvl="7" w:tplc="0F34903C" w:tentative="1">
      <w:start w:val="1"/>
      <w:numFmt w:val="bullet"/>
      <w:lvlText w:val="•"/>
      <w:lvlJc w:val="left"/>
      <w:pPr>
        <w:tabs>
          <w:tab w:val="num" w:pos="5760"/>
        </w:tabs>
        <w:ind w:left="5760" w:hanging="360"/>
      </w:pPr>
      <w:rPr>
        <w:rFonts w:ascii="Arial" w:hAnsi="Arial" w:hint="default"/>
      </w:rPr>
    </w:lvl>
    <w:lvl w:ilvl="8" w:tplc="E95CF9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F711C2"/>
    <w:multiLevelType w:val="hybridMultilevel"/>
    <w:tmpl w:val="EC3434F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422DB"/>
    <w:multiLevelType w:val="hybridMultilevel"/>
    <w:tmpl w:val="C8F04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892B41"/>
    <w:multiLevelType w:val="hybridMultilevel"/>
    <w:tmpl w:val="4FBAFE5A"/>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2"/>
  </w:num>
  <w:num w:numId="4">
    <w:abstractNumId w:val="7"/>
  </w:num>
  <w:num w:numId="5">
    <w:abstractNumId w:val="43"/>
  </w:num>
  <w:num w:numId="6">
    <w:abstractNumId w:val="31"/>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24"/>
  </w:num>
  <w:num w:numId="11">
    <w:abstractNumId w:val="40"/>
  </w:num>
  <w:num w:numId="12">
    <w:abstractNumId w:val="16"/>
    <w:lvlOverride w:ilvl="0">
      <w:startOverride w:val="1"/>
    </w:lvlOverride>
  </w:num>
  <w:num w:numId="13">
    <w:abstractNumId w:val="3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32"/>
  </w:num>
  <w:num w:numId="26">
    <w:abstractNumId w:val="17"/>
  </w:num>
  <w:num w:numId="27">
    <w:abstractNumId w:val="26"/>
  </w:num>
  <w:num w:numId="28">
    <w:abstractNumId w:val="19"/>
  </w:num>
  <w:num w:numId="29">
    <w:abstractNumId w:val="8"/>
  </w:num>
  <w:num w:numId="30">
    <w:abstractNumId w:val="23"/>
  </w:num>
  <w:num w:numId="31">
    <w:abstractNumId w:val="5"/>
  </w:num>
  <w:num w:numId="32">
    <w:abstractNumId w:val="4"/>
  </w:num>
  <w:num w:numId="33">
    <w:abstractNumId w:val="34"/>
  </w:num>
  <w:num w:numId="34">
    <w:abstractNumId w:val="37"/>
  </w:num>
  <w:num w:numId="35">
    <w:abstractNumId w:val="6"/>
  </w:num>
  <w:num w:numId="36">
    <w:abstractNumId w:val="42"/>
  </w:num>
  <w:num w:numId="37">
    <w:abstractNumId w:val="39"/>
  </w:num>
  <w:num w:numId="38">
    <w:abstractNumId w:val="14"/>
  </w:num>
  <w:num w:numId="39">
    <w:abstractNumId w:val="25"/>
  </w:num>
  <w:num w:numId="40">
    <w:abstractNumId w:val="41"/>
  </w:num>
  <w:num w:numId="41">
    <w:abstractNumId w:val="30"/>
  </w:num>
  <w:num w:numId="42">
    <w:abstractNumId w:val="35"/>
  </w:num>
  <w:num w:numId="43">
    <w:abstractNumId w:val="44"/>
  </w:num>
  <w:num w:numId="44">
    <w:abstractNumId w:val="27"/>
  </w:num>
  <w:num w:numId="45">
    <w:abstractNumId w:val="15"/>
  </w:num>
  <w:num w:numId="46">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1663</Words>
  <Characters>9442</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越後　春陽(echigo haruhi)</cp:lastModifiedBy>
  <cp:revision>2</cp:revision>
  <cp:lastPrinted>2017-08-09T04:40:00Z</cp:lastPrinted>
  <dcterms:created xsi:type="dcterms:W3CDTF">2022-08-12T03:44:00Z</dcterms:created>
  <dcterms:modified xsi:type="dcterms:W3CDTF">2022-08-12T03:44:00Z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